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30" w:rsidRPr="00DF5930" w:rsidRDefault="00DF5930" w:rsidP="00DF593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Announcing </w:t>
      </w:r>
      <w:r w:rsidRPr="00DF59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Fifth UN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PRME Northeast Conference March 26-27, 2020</w:t>
      </w:r>
    </w:p>
    <w:p w:rsidR="00DF5930" w:rsidRDefault="00DF5930" w:rsidP="00DF5930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F593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Sustainable Development Goals:</w:t>
      </w:r>
    </w:p>
    <w:p w:rsidR="00DF5930" w:rsidRPr="00DF5930" w:rsidRDefault="00DF5930" w:rsidP="00DF5930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F593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Transforming Business Education and Practice</w:t>
      </w:r>
    </w:p>
    <w:p w:rsidR="00C91BB9" w:rsidRPr="00DF5930" w:rsidRDefault="005236F9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92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 </w:t>
      </w:r>
      <w:hyperlink r:id="rId6" w:tgtFrame="_blank" w:history="1">
        <w:r w:rsidRPr="00192567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Fifth </w:t>
        </w:r>
        <w:r w:rsidR="00DF5930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UN </w:t>
        </w:r>
        <w:r w:rsidRPr="00192567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PRME* Northeast Conference</w:t>
        </w:r>
      </w:hyperlink>
      <w:r w:rsidRPr="00192567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 will be held on </w:t>
      </w:r>
      <w:r w:rsidRPr="000C1585">
        <w:rPr>
          <w:rFonts w:ascii="Times New Roman" w:hAnsi="Times New Roman" w:cs="Times New Roman"/>
          <w:b/>
          <w:color w:val="201F1E"/>
          <w:sz w:val="24"/>
          <w:szCs w:val="24"/>
          <w:bdr w:val="none" w:sz="0" w:space="0" w:color="auto" w:frame="1"/>
          <w:shd w:val="clear" w:color="auto" w:fill="FFFFFF"/>
        </w:rPr>
        <w:t>March 26-27, 2020</w:t>
      </w:r>
      <w:r w:rsidRPr="00192567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at Rutgers Business School in Newark, NJ, and hosted jointly by Rutgers Business School along with its </w:t>
      </w:r>
      <w:hyperlink r:id="rId7" w:history="1">
        <w:r w:rsidRPr="00192567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Rutgers Institute for Corporate Social Innovation</w:t>
        </w:r>
      </w:hyperlink>
      <w:r w:rsidR="00DF5930">
        <w:rPr>
          <w:rStyle w:val="Hyperlink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Pr="00192567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NJ Higher Education Partnership for Sustainability (NJHEPS)</w:t>
      </w:r>
      <w:r w:rsidR="00DF5930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2C0329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C0329" w:rsidRPr="00DF5930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Silberman College of Business, Fairleigh Dickinson University</w:t>
      </w:r>
      <w:r w:rsidR="00DF5930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;</w:t>
      </w:r>
      <w:r w:rsidR="002C0329" w:rsidRPr="00DF5930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 the </w:t>
      </w:r>
      <w:proofErr w:type="spellStart"/>
      <w:r w:rsidR="002C0329" w:rsidRPr="00DF5930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Anisfield</w:t>
      </w:r>
      <w:proofErr w:type="spellEnd"/>
      <w:r w:rsidR="002C0329" w:rsidRPr="00DF5930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 School of Business, Ramapo College</w:t>
      </w:r>
      <w:r w:rsidR="00DF5930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;</w:t>
      </w:r>
      <w:r w:rsidR="002C0329" w:rsidRPr="00DF5930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 and William G. Rohrer College of Business, Rowan University.</w:t>
      </w:r>
    </w:p>
    <w:p w:rsidR="00A52833" w:rsidRPr="00192567" w:rsidRDefault="00282422" w:rsidP="00A52833">
      <w:pPr>
        <w:pStyle w:val="Default"/>
      </w:pPr>
      <w:r w:rsidRPr="00192567">
        <w:t xml:space="preserve">This year’s theme is </w:t>
      </w:r>
      <w:hyperlink r:id="rId8" w:history="1">
        <w:r w:rsidRPr="00192567">
          <w:rPr>
            <w:rStyle w:val="Hyperlink"/>
            <w:b/>
            <w:i/>
            <w:iCs/>
          </w:rPr>
          <w:t>Sustainable Development Goals: Transforming Business Education and Practice</w:t>
        </w:r>
        <w:r w:rsidRPr="00192567">
          <w:rPr>
            <w:rStyle w:val="Hyperlink"/>
          </w:rPr>
          <w:t>.</w:t>
        </w:r>
      </w:hyperlink>
      <w:r w:rsidRPr="00192567">
        <w:t xml:space="preserve"> </w:t>
      </w:r>
      <w:r w:rsidR="00C94B16" w:rsidRPr="00192567">
        <w:t xml:space="preserve">The conference program is designed to facilitate an exchange of ideas, share best practices, and create collaborations.  </w:t>
      </w:r>
      <w:r w:rsidR="00A52833" w:rsidRPr="00192567">
        <w:rPr>
          <w:shd w:val="clear" w:color="auto" w:fill="FFFFFF"/>
        </w:rPr>
        <w:t xml:space="preserve">Participants will </w:t>
      </w:r>
      <w:r w:rsidR="00A52833" w:rsidRPr="00192567">
        <w:t xml:space="preserve">discuss issues and challenges pertaining to responsible management education as it relates broadly to all aspects of sustainability -- Economic, Environmental, Social and Cultural. </w:t>
      </w:r>
    </w:p>
    <w:p w:rsidR="00C94B16" w:rsidRPr="00192567" w:rsidRDefault="00C94B16" w:rsidP="00282422">
      <w:pPr>
        <w:pStyle w:val="Default"/>
        <w:rPr>
          <w:shd w:val="clear" w:color="auto" w:fill="FFFFFF"/>
        </w:rPr>
      </w:pPr>
    </w:p>
    <w:p w:rsidR="00A52833" w:rsidRPr="00192567" w:rsidRDefault="00A52833" w:rsidP="00A52833">
      <w:pPr>
        <w:pStyle w:val="Default"/>
      </w:pPr>
      <w:r w:rsidRPr="00192567">
        <w:t xml:space="preserve">Highlights of the conference will be an opening Keynote presentation by </w:t>
      </w:r>
      <w:r w:rsidRPr="00192567">
        <w:rPr>
          <w:b/>
        </w:rPr>
        <w:t>Stuart Hart</w:t>
      </w:r>
      <w:r w:rsidRPr="00192567">
        <w:t xml:space="preserve">, a </w:t>
      </w:r>
      <w:r w:rsidRPr="00192567">
        <w:rPr>
          <w:b/>
        </w:rPr>
        <w:t>Student Panel</w:t>
      </w:r>
      <w:r w:rsidRPr="00192567">
        <w:t xml:space="preserve">, an </w:t>
      </w:r>
      <w:r w:rsidRPr="00192567">
        <w:rPr>
          <w:b/>
        </w:rPr>
        <w:t>Executive Panel</w:t>
      </w:r>
      <w:r w:rsidRPr="00192567">
        <w:t xml:space="preserve"> featuring Senior Executives from Merck, Chimes International</w:t>
      </w:r>
      <w:r w:rsidR="001C04D2">
        <w:t>, Novo Nordisk, et al</w:t>
      </w:r>
      <w:r w:rsidRPr="00192567">
        <w:t xml:space="preserve">, a </w:t>
      </w:r>
      <w:r w:rsidRPr="00192567">
        <w:rPr>
          <w:b/>
        </w:rPr>
        <w:t>livestreamed Activist speaker</w:t>
      </w:r>
      <w:r w:rsidR="002C0329">
        <w:rPr>
          <w:b/>
        </w:rPr>
        <w:t xml:space="preserve"> Daniel Dart</w:t>
      </w:r>
      <w:r w:rsidRPr="00192567">
        <w:t xml:space="preserve">, and a </w:t>
      </w:r>
      <w:r w:rsidRPr="00192567">
        <w:rPr>
          <w:b/>
        </w:rPr>
        <w:t xml:space="preserve">Dialog session facilitated by Michael </w:t>
      </w:r>
      <w:proofErr w:type="spellStart"/>
      <w:r w:rsidRPr="00192567">
        <w:rPr>
          <w:b/>
        </w:rPr>
        <w:t>Pirson</w:t>
      </w:r>
      <w:proofErr w:type="spellEnd"/>
      <w:r w:rsidRPr="00192567">
        <w:rPr>
          <w:b/>
        </w:rPr>
        <w:t>,</w:t>
      </w:r>
      <w:r w:rsidR="002C0329">
        <w:t xml:space="preserve"> </w:t>
      </w:r>
      <w:r w:rsidRPr="00192567">
        <w:t xml:space="preserve">where we will approach some of the most challenging and seemingly intractable issues of our time in an open forum, simultaneously facilitated in multiple </w:t>
      </w:r>
      <w:r w:rsidR="001C04D2">
        <w:t xml:space="preserve">PRME signatory </w:t>
      </w:r>
      <w:bookmarkStart w:id="0" w:name="_GoBack"/>
      <w:bookmarkEnd w:id="0"/>
      <w:r w:rsidRPr="00192567">
        <w:t xml:space="preserve">Universities throughout the NE and beyond. </w:t>
      </w:r>
    </w:p>
    <w:p w:rsidR="00A52833" w:rsidRPr="00192567" w:rsidRDefault="00A52833" w:rsidP="00282422">
      <w:pPr>
        <w:pStyle w:val="Default"/>
        <w:rPr>
          <w:b/>
        </w:rPr>
      </w:pPr>
    </w:p>
    <w:p w:rsidR="00C94B16" w:rsidRPr="00192567" w:rsidRDefault="002C0329" w:rsidP="00C94B16">
      <w:pPr>
        <w:pStyle w:val="Default"/>
      </w:pPr>
      <w:r>
        <w:t xml:space="preserve">In addition, more than two dozen </w:t>
      </w:r>
      <w:r w:rsidRPr="00DF5930">
        <w:rPr>
          <w:b/>
        </w:rPr>
        <w:t>concurrent sessions</w:t>
      </w:r>
      <w:r>
        <w:t xml:space="preserve"> will be held featuring papers, panels, workshops, symposia,</w:t>
      </w:r>
      <w:r w:rsidR="00DF5930">
        <w:t xml:space="preserve"> and experiential</w:t>
      </w:r>
      <w:r>
        <w:t xml:space="preserve"> learning activities from Universities and organizations throughout the Northeast U.S. and beyond. </w:t>
      </w:r>
      <w:r w:rsidR="00C94B16" w:rsidRPr="00192567">
        <w:t xml:space="preserve">While all aspects of sustainability (economic, environmental, social and cultural) </w:t>
      </w:r>
      <w:r>
        <w:t xml:space="preserve">will be covered, </w:t>
      </w:r>
      <w:r w:rsidR="00DF5930">
        <w:t xml:space="preserve">the highly diverse breakout </w:t>
      </w:r>
      <w:r>
        <w:t>sessions focus particular attention on:</w:t>
      </w:r>
    </w:p>
    <w:p w:rsidR="00C94B16" w:rsidRPr="00192567" w:rsidRDefault="00C94B16" w:rsidP="00C94B16">
      <w:pPr>
        <w:pStyle w:val="Default"/>
        <w:numPr>
          <w:ilvl w:val="0"/>
          <w:numId w:val="1"/>
        </w:numPr>
      </w:pPr>
      <w:r w:rsidRPr="00192567">
        <w:t xml:space="preserve">Embedding sustainability in courses, curricula, and campus activities </w:t>
      </w:r>
    </w:p>
    <w:p w:rsidR="00C94B16" w:rsidRPr="00192567" w:rsidRDefault="00C94B16" w:rsidP="00C94B16">
      <w:pPr>
        <w:pStyle w:val="Default"/>
        <w:numPr>
          <w:ilvl w:val="0"/>
          <w:numId w:val="1"/>
        </w:numPr>
      </w:pPr>
      <w:r w:rsidRPr="00192567">
        <w:t xml:space="preserve">Facilitating sustainable mindsets through experiential learning </w:t>
      </w:r>
    </w:p>
    <w:p w:rsidR="00C94B16" w:rsidRPr="00192567" w:rsidRDefault="00C94B16" w:rsidP="00C94B16">
      <w:pPr>
        <w:pStyle w:val="Default"/>
        <w:numPr>
          <w:ilvl w:val="0"/>
          <w:numId w:val="1"/>
        </w:numPr>
      </w:pPr>
      <w:r w:rsidRPr="00192567">
        <w:t xml:space="preserve">Best practices with respect to organizational decision making and resource allocations </w:t>
      </w:r>
    </w:p>
    <w:p w:rsidR="00C94B16" w:rsidRPr="00192567" w:rsidRDefault="00C94B16" w:rsidP="00C94B16">
      <w:pPr>
        <w:pStyle w:val="Default"/>
        <w:numPr>
          <w:ilvl w:val="0"/>
          <w:numId w:val="1"/>
        </w:numPr>
      </w:pPr>
      <w:r w:rsidRPr="00192567">
        <w:t xml:space="preserve">Measuring impact consistent with sustainable development goals and targets </w:t>
      </w:r>
    </w:p>
    <w:p w:rsidR="00C94B16" w:rsidRPr="00192567" w:rsidRDefault="00C94B16" w:rsidP="00C94B16">
      <w:pPr>
        <w:pStyle w:val="Default"/>
        <w:numPr>
          <w:ilvl w:val="0"/>
          <w:numId w:val="1"/>
        </w:numPr>
      </w:pPr>
      <w:r w:rsidRPr="00192567">
        <w:t xml:space="preserve">Promising policy frameworks for closing on SDG targets by 2030 </w:t>
      </w:r>
    </w:p>
    <w:p w:rsidR="00C94B16" w:rsidRPr="00192567" w:rsidRDefault="00C94B16" w:rsidP="00C94B16">
      <w:pPr>
        <w:pStyle w:val="Default"/>
        <w:numPr>
          <w:ilvl w:val="0"/>
          <w:numId w:val="1"/>
        </w:numPr>
      </w:pPr>
      <w:r w:rsidRPr="00192567">
        <w:t xml:space="preserve">Work and jobs of the future in highly sustainable economies and societies </w:t>
      </w:r>
    </w:p>
    <w:p w:rsidR="002C0329" w:rsidRDefault="002C0329">
      <w:pPr>
        <w:rPr>
          <w:rFonts w:ascii="Times New Roman" w:hAnsi="Times New Roman" w:cs="Times New Roman"/>
          <w:sz w:val="24"/>
          <w:szCs w:val="24"/>
        </w:rPr>
      </w:pPr>
    </w:p>
    <w:p w:rsidR="00A52833" w:rsidRDefault="00A52833">
      <w:pPr>
        <w:rPr>
          <w:rFonts w:ascii="Times New Roman" w:hAnsi="Times New Roman" w:cs="Times New Roman"/>
          <w:sz w:val="24"/>
          <w:szCs w:val="24"/>
        </w:rPr>
      </w:pPr>
      <w:r w:rsidRPr="00192567">
        <w:rPr>
          <w:rFonts w:ascii="Times New Roman" w:hAnsi="Times New Roman" w:cs="Times New Roman"/>
          <w:sz w:val="24"/>
          <w:szCs w:val="24"/>
        </w:rPr>
        <w:t>We are very much looking forward to welcoming you at the Conference.</w:t>
      </w:r>
    </w:p>
    <w:p w:rsidR="002C0329" w:rsidRPr="00DF5930" w:rsidRDefault="00DF5930">
      <w:pPr>
        <w:rPr>
          <w:rFonts w:ascii="Times New Roman" w:hAnsi="Times New Roman" w:cs="Times New Roman"/>
          <w:b/>
          <w:sz w:val="24"/>
          <w:szCs w:val="24"/>
        </w:rPr>
      </w:pPr>
      <w:r w:rsidRPr="00DF5930">
        <w:rPr>
          <w:rFonts w:ascii="Times New Roman" w:hAnsi="Times New Roman" w:cs="Times New Roman"/>
          <w:b/>
          <w:sz w:val="24"/>
          <w:szCs w:val="24"/>
        </w:rPr>
        <w:t xml:space="preserve">Seats are limited, and </w:t>
      </w:r>
      <w:r w:rsidR="002C0329" w:rsidRPr="00DF5930">
        <w:rPr>
          <w:rFonts w:ascii="Times New Roman" w:hAnsi="Times New Roman" w:cs="Times New Roman"/>
          <w:b/>
          <w:sz w:val="24"/>
          <w:szCs w:val="24"/>
        </w:rPr>
        <w:t>Regis</w:t>
      </w:r>
      <w:r w:rsidRPr="00DF5930">
        <w:rPr>
          <w:rFonts w:ascii="Times New Roman" w:hAnsi="Times New Roman" w:cs="Times New Roman"/>
          <w:b/>
          <w:sz w:val="24"/>
          <w:szCs w:val="24"/>
        </w:rPr>
        <w:t>tration is now open, so sign up soon for the $75 early bird rate until February 29</w:t>
      </w:r>
      <w:r w:rsidRPr="00DF593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F593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C0329" w:rsidRPr="00DF593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Pr="00DF593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http://unprme2020.eventbrite.com</w:t>
        </w:r>
      </w:hyperlink>
    </w:p>
    <w:p w:rsidR="00A52833" w:rsidRPr="00192567" w:rsidRDefault="00A52833">
      <w:pPr>
        <w:rPr>
          <w:rFonts w:ascii="Times New Roman" w:hAnsi="Times New Roman" w:cs="Times New Roman"/>
          <w:sz w:val="24"/>
          <w:szCs w:val="24"/>
        </w:rPr>
      </w:pPr>
      <w:r w:rsidRPr="00192567">
        <w:rPr>
          <w:rFonts w:ascii="Times New Roman" w:hAnsi="Times New Roman" w:cs="Times New Roman"/>
          <w:sz w:val="24"/>
          <w:szCs w:val="24"/>
        </w:rPr>
        <w:t xml:space="preserve">Please feel free to address questions about the Conference to Jeana Wirtenberg at </w:t>
      </w:r>
      <w:hyperlink r:id="rId10" w:history="1">
        <w:r w:rsidRPr="00192567">
          <w:rPr>
            <w:rStyle w:val="Hyperlink"/>
            <w:rFonts w:ascii="Times New Roman" w:hAnsi="Times New Roman" w:cs="Times New Roman"/>
            <w:sz w:val="24"/>
            <w:szCs w:val="24"/>
          </w:rPr>
          <w:t>prme@business.rutgers.edu</w:t>
        </w:r>
      </w:hyperlink>
      <w:r w:rsidR="00192567" w:rsidRPr="00192567">
        <w:rPr>
          <w:rFonts w:ascii="Times New Roman" w:hAnsi="Times New Roman" w:cs="Times New Roman"/>
          <w:sz w:val="24"/>
          <w:szCs w:val="24"/>
        </w:rPr>
        <w:t xml:space="preserve"> or </w:t>
      </w:r>
      <w:proofErr w:type="gramStart"/>
      <w:r w:rsidR="00192567" w:rsidRPr="00192567">
        <w:rPr>
          <w:rFonts w:ascii="Times New Roman" w:hAnsi="Times New Roman" w:cs="Times New Roman"/>
          <w:sz w:val="24"/>
          <w:szCs w:val="24"/>
        </w:rPr>
        <w:t xml:space="preserve">jwirtenberg@business.rutgers.edu </w:t>
      </w:r>
      <w:r w:rsidRPr="001925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6CD8" w:rsidRDefault="00C36CD8" w:rsidP="00C36CD8">
      <w:pPr>
        <w:pStyle w:val="NormalWeb"/>
        <w:shd w:val="clear" w:color="auto" w:fill="FFFFFF"/>
        <w:spacing w:before="0" w:beforeAutospacing="0" w:after="200" w:afterAutospacing="0" w:line="276" w:lineRule="atLeast"/>
        <w:rPr>
          <w:rFonts w:ascii="Segoe UI" w:hAnsi="Segoe UI" w:cs="Segoe UI"/>
          <w:color w:val="000000"/>
        </w:rPr>
      </w:pPr>
      <w:r>
        <w:rPr>
          <w:color w:val="000000"/>
        </w:rPr>
        <w:lastRenderedPageBreak/>
        <w:t>Jeana</w:t>
      </w:r>
    </w:p>
    <w:p w:rsidR="00C36CD8" w:rsidRDefault="00C36CD8" w:rsidP="00C36CD8">
      <w:pPr>
        <w:pStyle w:val="NormalWeb"/>
        <w:shd w:val="clear" w:color="auto" w:fill="FFFFFF"/>
        <w:spacing w:before="0" w:beforeAutospacing="0" w:after="0" w:afterAutospacing="0" w:line="276" w:lineRule="atLeast"/>
        <w:rPr>
          <w:rFonts w:ascii="Segoe UI" w:hAnsi="Segoe UI" w:cs="Segoe UI"/>
          <w:color w:val="000000"/>
        </w:rPr>
      </w:pPr>
      <w:r>
        <w:rPr>
          <w:color w:val="000000"/>
          <w:bdr w:val="none" w:sz="0" w:space="0" w:color="auto" w:frame="1"/>
          <w:shd w:val="clear" w:color="auto" w:fill="FFFFFF"/>
        </w:rPr>
        <w:t>*PRME (Principles for Responsible Management Education is an initiative of the </w:t>
      </w:r>
      <w:hyperlink r:id="rId11" w:tgtFrame="_blank" w:history="1">
        <w:r>
          <w:rPr>
            <w:rStyle w:val="Hyperlink"/>
            <w:bdr w:val="none" w:sz="0" w:space="0" w:color="auto" w:frame="1"/>
            <w:shd w:val="clear" w:color="auto" w:fill="FFFFFF"/>
          </w:rPr>
          <w:t>United Nations Global Compact</w:t>
        </w:r>
      </w:hyperlink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C36CD8" w:rsidRDefault="00C36CD8" w:rsidP="00C36CD8">
      <w:pPr>
        <w:pStyle w:val="NormalWeb"/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color w:val="000000"/>
          <w:bdr w:val="none" w:sz="0" w:space="0" w:color="auto" w:frame="1"/>
        </w:rPr>
      </w:pPr>
    </w:p>
    <w:p w:rsidR="00C36CD8" w:rsidRPr="00C36CD8" w:rsidRDefault="00C36CD8" w:rsidP="00C36CD8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000000"/>
        </w:rPr>
      </w:pPr>
      <w:r w:rsidRPr="00C36CD8">
        <w:rPr>
          <w:color w:val="000000"/>
          <w:bdr w:val="none" w:sz="0" w:space="0" w:color="auto" w:frame="1"/>
        </w:rPr>
        <w:t>Jeana Wirtenberg, Ph.D.</w:t>
      </w:r>
    </w:p>
    <w:p w:rsidR="00C36CD8" w:rsidRPr="00C36CD8" w:rsidRDefault="00C36CD8" w:rsidP="00C36CD8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C36CD8">
        <w:rPr>
          <w:color w:val="000000"/>
          <w:bdr w:val="none" w:sz="0" w:space="0" w:color="auto" w:frame="1"/>
        </w:rPr>
        <w:t>Associate Professor of Professional Practice</w:t>
      </w:r>
    </w:p>
    <w:p w:rsidR="00C36CD8" w:rsidRPr="00C36CD8" w:rsidRDefault="00C36CD8" w:rsidP="00C36CD8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C36CD8">
        <w:rPr>
          <w:color w:val="000000"/>
          <w:bdr w:val="none" w:sz="0" w:space="0" w:color="auto" w:frame="1"/>
        </w:rPr>
        <w:t>Rutgers Business School - Newark and New Brunswick</w:t>
      </w:r>
    </w:p>
    <w:p w:rsidR="00C36CD8" w:rsidRPr="00C36CD8" w:rsidRDefault="00C36CD8" w:rsidP="00C36CD8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C36CD8">
        <w:rPr>
          <w:color w:val="000000"/>
          <w:bdr w:val="none" w:sz="0" w:space="0" w:color="auto" w:frame="1"/>
        </w:rPr>
        <w:t>Department of Management &amp; Global Business</w:t>
      </w:r>
    </w:p>
    <w:p w:rsidR="00C36CD8" w:rsidRPr="00C36CD8" w:rsidRDefault="00C36CD8" w:rsidP="00C36CD8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C36CD8">
        <w:rPr>
          <w:color w:val="000000"/>
          <w:bdr w:val="none" w:sz="0" w:space="0" w:color="auto" w:frame="1"/>
        </w:rPr>
        <w:t>Associate Director, Corporate Social Innovation Education </w:t>
      </w:r>
      <w:hyperlink r:id="rId12" w:tgtFrame="_blank" w:history="1">
        <w:r w:rsidRPr="00C36CD8">
          <w:rPr>
            <w:rStyle w:val="Hyperlink"/>
            <w:bdr w:val="none" w:sz="0" w:space="0" w:color="auto" w:frame="1"/>
          </w:rPr>
          <w:t>Rutgers Institute for Corporate Social Innovation</w:t>
        </w:r>
      </w:hyperlink>
      <w:r w:rsidRPr="00C36CD8">
        <w:rPr>
          <w:color w:val="000000"/>
          <w:bdr w:val="none" w:sz="0" w:space="0" w:color="auto" w:frame="1"/>
        </w:rPr>
        <w:br/>
        <w:t>1 Washington Park - 10th Floor</w:t>
      </w:r>
    </w:p>
    <w:p w:rsidR="00C36CD8" w:rsidRPr="00C36CD8" w:rsidRDefault="00C36CD8" w:rsidP="00C36CD8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C36CD8">
        <w:rPr>
          <w:color w:val="000000"/>
          <w:bdr w:val="none" w:sz="0" w:space="0" w:color="auto" w:frame="1"/>
        </w:rPr>
        <w:t>Newark, New Jersey 07102</w:t>
      </w:r>
    </w:p>
    <w:p w:rsidR="00C36CD8" w:rsidRPr="00C36CD8" w:rsidRDefault="00C36CD8" w:rsidP="00C36CD8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proofErr w:type="gramStart"/>
      <w:r w:rsidRPr="00C36CD8">
        <w:rPr>
          <w:color w:val="000000"/>
          <w:bdr w:val="none" w:sz="0" w:space="0" w:color="auto" w:frame="1"/>
        </w:rPr>
        <w:t>email</w:t>
      </w:r>
      <w:proofErr w:type="gramEnd"/>
      <w:r w:rsidRPr="00C36CD8">
        <w:rPr>
          <w:color w:val="000000"/>
          <w:bdr w:val="none" w:sz="0" w:space="0" w:color="auto" w:frame="1"/>
        </w:rPr>
        <w:t>: jwirtenberg@business.rutgers.edu</w:t>
      </w:r>
    </w:p>
    <w:p w:rsidR="00C36CD8" w:rsidRPr="00C36CD8" w:rsidRDefault="00C36CD8" w:rsidP="00C36CD8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C36CD8">
        <w:rPr>
          <w:color w:val="000000"/>
          <w:bdr w:val="none" w:sz="0" w:space="0" w:color="auto" w:frame="1"/>
        </w:rPr>
        <w:t>Office: 973-335-6299</w:t>
      </w:r>
    </w:p>
    <w:p w:rsidR="00E802AD" w:rsidRPr="00C36CD8" w:rsidRDefault="00E802AD" w:rsidP="00E802A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36CD8">
        <w:rPr>
          <w:color w:val="000000"/>
        </w:rPr>
        <w:t>Cell: 973-769-4217</w:t>
      </w:r>
    </w:p>
    <w:p w:rsidR="00E802AD" w:rsidRPr="00C36CD8" w:rsidRDefault="00E802AD" w:rsidP="00E802A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36CD8">
        <w:rPr>
          <w:color w:val="000000"/>
        </w:rPr>
        <w:t>Editor/author: </w:t>
      </w:r>
      <w:hyperlink r:id="rId13" w:tgtFrame="_blank" w:history="1">
        <w:r w:rsidRPr="00C36CD8">
          <w:rPr>
            <w:rStyle w:val="Hyperlink"/>
            <w:i/>
            <w:iCs/>
            <w:color w:val="00626D"/>
            <w:bdr w:val="none" w:sz="0" w:space="0" w:color="auto" w:frame="1"/>
          </w:rPr>
          <w:t>T</w:t>
        </w:r>
      </w:hyperlink>
      <w:hyperlink r:id="rId14" w:tgtFrame="_blank" w:tooltip="https://www.routledge.com/The-Sustainable-Enterprise-Fieldbook-Second-Edition-Building-New-Bridges/Wirtenberg-Kelley-Lipsky-Russell/p/book/9781783534173&#10;Ctrl+Click or tap to follow the link" w:history="1">
        <w:r w:rsidRPr="00C36CD8">
          <w:rPr>
            <w:rStyle w:val="Hyperlink"/>
            <w:i/>
            <w:iCs/>
            <w:color w:val="00626D"/>
            <w:bdr w:val="none" w:sz="0" w:space="0" w:color="auto" w:frame="1"/>
          </w:rPr>
          <w:t>he Sustainable Enterprise Fieldbook: Building New Bridges</w:t>
        </w:r>
      </w:hyperlink>
      <w:r w:rsidRPr="00C36CD8">
        <w:rPr>
          <w:rStyle w:val="Emphasis"/>
          <w:color w:val="00626D"/>
          <w:bdr w:val="none" w:sz="0" w:space="0" w:color="auto" w:frame="1"/>
        </w:rPr>
        <w:t> (Routledge, 2019)</w:t>
      </w:r>
      <w:r w:rsidRPr="00C36CD8">
        <w:rPr>
          <w:color w:val="000000"/>
          <w:bdr w:val="none" w:sz="0" w:space="0" w:color="auto" w:frame="1"/>
        </w:rPr>
        <w:t xml:space="preserve"> , &amp; Living </w:t>
      </w:r>
      <w:proofErr w:type="spellStart"/>
      <w:r w:rsidRPr="00C36CD8">
        <w:rPr>
          <w:color w:val="000000"/>
          <w:bdr w:val="none" w:sz="0" w:space="0" w:color="auto" w:frame="1"/>
        </w:rPr>
        <w:t>Fieldbook</w:t>
      </w:r>
      <w:proofErr w:type="spellEnd"/>
      <w:r w:rsidRPr="00C36CD8">
        <w:rPr>
          <w:color w:val="000000"/>
          <w:bdr w:val="none" w:sz="0" w:space="0" w:color="auto" w:frame="1"/>
        </w:rPr>
        <w:t xml:space="preserve"> at  </w:t>
      </w:r>
      <w:hyperlink r:id="rId15" w:tgtFrame="_blank" w:tooltip="http://www.tsefb.com/&#10;Ctrl+Click or tap to follow the link" w:history="1">
        <w:r w:rsidRPr="00C36CD8">
          <w:rPr>
            <w:rStyle w:val="Hyperlink"/>
            <w:bdr w:val="none" w:sz="0" w:space="0" w:color="auto" w:frame="1"/>
          </w:rPr>
          <w:t>www.TSEFB.com</w:t>
        </w:r>
      </w:hyperlink>
    </w:p>
    <w:p w:rsidR="00E802AD" w:rsidRPr="00C36CD8" w:rsidRDefault="00E802AD" w:rsidP="00E802A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36CD8">
        <w:rPr>
          <w:color w:val="000000"/>
        </w:rPr>
        <w:t>Author, </w:t>
      </w:r>
      <w:r w:rsidRPr="00C36CD8">
        <w:rPr>
          <w:color w:val="323232"/>
          <w:bdr w:val="none" w:sz="0" w:space="0" w:color="auto" w:frame="1"/>
        </w:rPr>
        <w:t> </w:t>
      </w:r>
      <w:hyperlink r:id="rId16" w:tgtFrame="_blank" w:tooltip="https://www.amazon.com/Building-Culture-Sustainability-Profits-Economy/dp/1440803765/ref=sr_1_3?ie=UTF8&amp;amp;qid=1386536665&amp;amp;sr=8-3&amp;amp;keywords=jeana+wirtenberg&#10;Ctrl+Click or tap to follow the link" w:history="1">
        <w:r w:rsidRPr="00C36CD8">
          <w:rPr>
            <w:rStyle w:val="Hyperlink"/>
            <w:i/>
            <w:iCs/>
            <w:color w:val="00626D"/>
            <w:bdr w:val="none" w:sz="0" w:space="0" w:color="auto" w:frame="1"/>
          </w:rPr>
          <w:t>Building a Culture for Sustainability: People, Planet and Profits in a New Green Economy</w:t>
        </w:r>
      </w:hyperlink>
      <w:r w:rsidRPr="00C36CD8">
        <w:rPr>
          <w:i/>
          <w:iCs/>
          <w:color w:val="323232"/>
          <w:bdr w:val="none" w:sz="0" w:space="0" w:color="auto" w:frame="1"/>
        </w:rPr>
        <w:t> </w:t>
      </w:r>
      <w:r w:rsidRPr="00C36CD8">
        <w:rPr>
          <w:i/>
          <w:iCs/>
          <w:color w:val="000000"/>
          <w:bdr w:val="none" w:sz="0" w:space="0" w:color="auto" w:frame="1"/>
        </w:rPr>
        <w:t>(</w:t>
      </w:r>
      <w:proofErr w:type="spellStart"/>
      <w:r w:rsidRPr="00C36CD8">
        <w:rPr>
          <w:i/>
          <w:iCs/>
          <w:color w:val="000000"/>
          <w:bdr w:val="none" w:sz="0" w:space="0" w:color="auto" w:frame="1"/>
        </w:rPr>
        <w:t>Praeger</w:t>
      </w:r>
      <w:proofErr w:type="spellEnd"/>
      <w:r w:rsidRPr="00C36CD8">
        <w:rPr>
          <w:i/>
          <w:iCs/>
          <w:color w:val="000000"/>
          <w:bdr w:val="none" w:sz="0" w:space="0" w:color="auto" w:frame="1"/>
        </w:rPr>
        <w:t>, 2014)</w:t>
      </w:r>
    </w:p>
    <w:p w:rsidR="00A52833" w:rsidRPr="00C36CD8" w:rsidRDefault="00A52833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36CD8" w:rsidRPr="00192567" w:rsidRDefault="00C36CD8">
      <w:pPr>
        <w:rPr>
          <w:rFonts w:ascii="Times New Roman" w:hAnsi="Times New Roman" w:cs="Times New Roman"/>
          <w:sz w:val="24"/>
          <w:szCs w:val="24"/>
        </w:rPr>
      </w:pPr>
    </w:p>
    <w:sectPr w:rsidR="00C36CD8" w:rsidRPr="00192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0792"/>
    <w:multiLevelType w:val="hybridMultilevel"/>
    <w:tmpl w:val="B0AC2A66"/>
    <w:lvl w:ilvl="0" w:tplc="040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F9"/>
    <w:rsid w:val="00056BF2"/>
    <w:rsid w:val="000A5F5E"/>
    <w:rsid w:val="000C1585"/>
    <w:rsid w:val="00192567"/>
    <w:rsid w:val="001C04D2"/>
    <w:rsid w:val="00282422"/>
    <w:rsid w:val="002C0329"/>
    <w:rsid w:val="003A4733"/>
    <w:rsid w:val="005236F9"/>
    <w:rsid w:val="005B47BE"/>
    <w:rsid w:val="00A52833"/>
    <w:rsid w:val="00AA7412"/>
    <w:rsid w:val="00BB13E5"/>
    <w:rsid w:val="00BC6828"/>
    <w:rsid w:val="00C36CD8"/>
    <w:rsid w:val="00C915F6"/>
    <w:rsid w:val="00C91BB9"/>
    <w:rsid w:val="00C94B16"/>
    <w:rsid w:val="00DF5930"/>
    <w:rsid w:val="00E25DCF"/>
    <w:rsid w:val="00E802AD"/>
    <w:rsid w:val="00ED742F"/>
    <w:rsid w:val="00F9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6F9"/>
    <w:rPr>
      <w:color w:val="0000FF"/>
      <w:u w:val="single"/>
    </w:rPr>
  </w:style>
  <w:style w:type="paragraph" w:customStyle="1" w:styleId="Default">
    <w:name w:val="Default"/>
    <w:rsid w:val="00282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5283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802AD"/>
    <w:rPr>
      <w:i/>
      <w:iCs/>
    </w:rPr>
  </w:style>
  <w:style w:type="character" w:styleId="Strong">
    <w:name w:val="Strong"/>
    <w:basedOn w:val="DefaultParagraphFont"/>
    <w:uiPriority w:val="22"/>
    <w:qFormat/>
    <w:rsid w:val="002C03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6F9"/>
    <w:rPr>
      <w:color w:val="0000FF"/>
      <w:u w:val="single"/>
    </w:rPr>
  </w:style>
  <w:style w:type="paragraph" w:customStyle="1" w:styleId="Default">
    <w:name w:val="Default"/>
    <w:rsid w:val="00282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5283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802AD"/>
    <w:rPr>
      <w:i/>
      <w:iCs/>
    </w:rPr>
  </w:style>
  <w:style w:type="character" w:styleId="Strong">
    <w:name w:val="Strong"/>
    <w:basedOn w:val="DefaultParagraphFont"/>
    <w:uiPriority w:val="22"/>
    <w:qFormat/>
    <w:rsid w:val="002C03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.rutgers.edu/unprme" TargetMode="External"/><Relationship Id="rId13" Type="http://schemas.openxmlformats.org/officeDocument/2006/relationships/hyperlink" Target="https://www.routledge.com/The-Sustainable-Enterprise-Fieldbook-Second-Edition-Building-New-Bridges/Wirtenberg-Kelley-Lipsky-Russell/p/book/978178353417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usiness.rutgers.edu/ricsi" TargetMode="External"/><Relationship Id="rId12" Type="http://schemas.openxmlformats.org/officeDocument/2006/relationships/hyperlink" Target="http://www.business.rutgers.edu/rics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mazon.com/Building-Culture-Sustainability-Profits-Economy/dp/1440803765/ref=sr_1_3?ie=UTF8&amp;qid=1386536665&amp;sr=8-3&amp;keywords=jeana+wirtenbe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usiness.rutgers.edu/unprme" TargetMode="External"/><Relationship Id="rId11" Type="http://schemas.openxmlformats.org/officeDocument/2006/relationships/hyperlink" Target="http://www.unprm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sefb.com/" TargetMode="External"/><Relationship Id="rId10" Type="http://schemas.openxmlformats.org/officeDocument/2006/relationships/hyperlink" Target="mailto:prme@business.rutgers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prme2020.eventbrite.com" TargetMode="External"/><Relationship Id="rId14" Type="http://schemas.openxmlformats.org/officeDocument/2006/relationships/hyperlink" Target="https://www.routledge.com/The-Sustainable-Enterprise-Fieldbook-Second-Edition-Building-New-Bridges/Wirtenberg-Kelley-Lipsky-Russell/p/book/9781783534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Jeana Wirtenberg</dc:creator>
  <cp:lastModifiedBy>Jeana Wirtenberg</cp:lastModifiedBy>
  <cp:revision>2</cp:revision>
  <cp:lastPrinted>2020-01-19T23:20:00Z</cp:lastPrinted>
  <dcterms:created xsi:type="dcterms:W3CDTF">2020-01-31T19:31:00Z</dcterms:created>
  <dcterms:modified xsi:type="dcterms:W3CDTF">2020-01-31T19:31:00Z</dcterms:modified>
</cp:coreProperties>
</file>