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07" w:rsidRPr="00AD4B07" w:rsidRDefault="0071734A" w:rsidP="00AD4B07">
      <w:pPr>
        <w:spacing w:line="240" w:lineRule="auto"/>
        <w:jc w:val="center"/>
        <w:rPr>
          <w:rFonts w:cstheme="minorHAnsi"/>
          <w:b/>
          <w:i/>
          <w:sz w:val="32"/>
          <w:szCs w:val="32"/>
        </w:rPr>
      </w:pPr>
      <w:bookmarkStart w:id="0" w:name="_GoBack"/>
      <w:bookmarkEnd w:id="0"/>
      <w:r w:rsidRPr="00AD4B07">
        <w:rPr>
          <w:rFonts w:cstheme="minorHAnsi"/>
          <w:b/>
          <w:i/>
          <w:noProof/>
          <w:sz w:val="32"/>
          <w:szCs w:val="24"/>
          <w:lang w:eastAsia="en-GB"/>
        </w:rPr>
        <w:drawing>
          <wp:anchor distT="0" distB="0" distL="114300" distR="114300" simplePos="0" relativeHeight="251654656" behindDoc="1" locked="0" layoutInCell="1" allowOverlap="1" wp14:anchorId="564A77F4" wp14:editId="01E8B66B">
            <wp:simplePos x="0" y="0"/>
            <wp:positionH relativeFrom="column">
              <wp:posOffset>5101780</wp:posOffset>
            </wp:positionH>
            <wp:positionV relativeFrom="page">
              <wp:posOffset>266481</wp:posOffset>
            </wp:positionV>
            <wp:extent cx="1323975" cy="1323975"/>
            <wp:effectExtent l="0" t="0" r="0" b="0"/>
            <wp:wrapTight wrapText="bothSides">
              <wp:wrapPolygon edited="0">
                <wp:start x="2176" y="2176"/>
                <wp:lineTo x="2176" y="10256"/>
                <wp:lineTo x="4351" y="12742"/>
                <wp:lineTo x="6216" y="12742"/>
                <wp:lineTo x="3419" y="14296"/>
                <wp:lineTo x="2486" y="15850"/>
                <wp:lineTo x="3419" y="17715"/>
                <wp:lineTo x="4973" y="19269"/>
                <wp:lineTo x="18647" y="19269"/>
                <wp:lineTo x="19580" y="15540"/>
                <wp:lineTo x="17094" y="14296"/>
                <wp:lineTo x="9013" y="12742"/>
                <wp:lineTo x="14918" y="12742"/>
                <wp:lineTo x="19580" y="10567"/>
                <wp:lineTo x="18958" y="2176"/>
                <wp:lineTo x="2176" y="217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r w:rsidR="00AD4B07">
        <w:rPr>
          <w:rFonts w:cstheme="minorHAnsi"/>
          <w:b/>
          <w:i/>
          <w:sz w:val="32"/>
          <w:szCs w:val="32"/>
        </w:rPr>
        <w:t xml:space="preserve">   </w:t>
      </w:r>
      <w:r w:rsidR="00232D8B" w:rsidRPr="00AD4B07">
        <w:rPr>
          <w:rFonts w:cstheme="minorHAnsi"/>
          <w:b/>
          <w:i/>
          <w:sz w:val="32"/>
          <w:szCs w:val="32"/>
        </w:rPr>
        <w:t>Handbook for the AoM</w:t>
      </w:r>
      <w:r w:rsidR="00AD4B07" w:rsidRPr="00AD4B07">
        <w:rPr>
          <w:rFonts w:cstheme="minorHAnsi"/>
          <w:b/>
          <w:i/>
          <w:sz w:val="32"/>
          <w:szCs w:val="32"/>
        </w:rPr>
        <w:t xml:space="preserve">-Session </w:t>
      </w:r>
      <w:r w:rsidR="00AD4B07" w:rsidRPr="00AD4B07">
        <w:rPr>
          <w:rFonts w:cstheme="minorHAnsi"/>
          <w:b/>
          <w:color w:val="222222"/>
          <w:sz w:val="32"/>
          <w:szCs w:val="32"/>
          <w:shd w:val="clear" w:color="auto" w:fill="FFFFFF"/>
        </w:rPr>
        <w:t>#21578</w:t>
      </w:r>
    </w:p>
    <w:p w:rsidR="00AD4B07" w:rsidRDefault="00AD4B07" w:rsidP="00AD4B07">
      <w:pPr>
        <w:pStyle w:val="NormalWeb"/>
        <w:shd w:val="clear" w:color="auto" w:fill="FFFFFF"/>
        <w:jc w:val="center"/>
        <w:rPr>
          <w:rFonts w:eastAsia="Times New Roman" w:cstheme="minorHAnsi"/>
          <w:color w:val="222222"/>
          <w:sz w:val="32"/>
          <w:szCs w:val="32"/>
          <w:lang w:val="en-US"/>
        </w:rPr>
      </w:pPr>
      <w:r w:rsidRPr="00AD4B07">
        <w:rPr>
          <w:rFonts w:asciiTheme="minorHAnsi" w:eastAsia="Times New Roman" w:hAnsiTheme="minorHAnsi" w:cstheme="minorHAnsi"/>
          <w:color w:val="222222"/>
          <w:sz w:val="32"/>
          <w:szCs w:val="32"/>
          <w:lang w:val="en-US" w:eastAsia="en-US"/>
        </w:rPr>
        <w:t>Are You Concerned About the Climate</w:t>
      </w:r>
      <w:r>
        <w:rPr>
          <w:rFonts w:asciiTheme="minorHAnsi" w:eastAsia="Times New Roman" w:hAnsiTheme="minorHAnsi" w:cstheme="minorHAnsi"/>
          <w:color w:val="222222"/>
          <w:sz w:val="32"/>
          <w:szCs w:val="32"/>
          <w:lang w:val="en-US" w:eastAsia="en-US"/>
        </w:rPr>
        <w:t xml:space="preserve"> </w:t>
      </w:r>
      <w:r w:rsidRPr="00AD4B07">
        <w:rPr>
          <w:rFonts w:asciiTheme="minorHAnsi" w:eastAsia="Times New Roman" w:hAnsiTheme="minorHAnsi" w:cstheme="minorHAnsi"/>
          <w:color w:val="222222"/>
          <w:sz w:val="32"/>
          <w:szCs w:val="32"/>
          <w:lang w:val="en-US"/>
        </w:rPr>
        <w:t xml:space="preserve">Crisis? </w:t>
      </w:r>
    </w:p>
    <w:p w:rsidR="00AD4B07" w:rsidRDefault="00AD4B07" w:rsidP="00AD4B07">
      <w:pPr>
        <w:shd w:val="clear" w:color="auto" w:fill="FFFFFF"/>
        <w:spacing w:after="0" w:line="240" w:lineRule="auto"/>
        <w:jc w:val="center"/>
        <w:rPr>
          <w:rFonts w:eastAsia="Times New Roman" w:cstheme="minorHAnsi"/>
          <w:color w:val="222222"/>
          <w:sz w:val="32"/>
          <w:szCs w:val="32"/>
          <w:lang w:val="en-US"/>
        </w:rPr>
      </w:pPr>
      <w:r w:rsidRPr="00AD4B07">
        <w:rPr>
          <w:rFonts w:eastAsia="Times New Roman" w:cstheme="minorHAnsi"/>
          <w:color w:val="222222"/>
          <w:sz w:val="32"/>
          <w:szCs w:val="32"/>
          <w:lang w:val="en-US"/>
        </w:rPr>
        <w:t>A Climate Literacy PDW Focused on Experiential Learning Curriculum for Climate Science, Justice, and Taking Action</w:t>
      </w:r>
    </w:p>
    <w:p w:rsidR="00AD4B07" w:rsidRPr="00AD4B07" w:rsidRDefault="00AD4B07" w:rsidP="00AD4B07">
      <w:pPr>
        <w:shd w:val="clear" w:color="auto" w:fill="FFFFFF"/>
        <w:spacing w:after="0" w:line="240" w:lineRule="auto"/>
        <w:jc w:val="center"/>
        <w:rPr>
          <w:rFonts w:eastAsia="Times New Roman" w:cstheme="minorHAnsi"/>
          <w:color w:val="222222"/>
          <w:sz w:val="32"/>
          <w:szCs w:val="32"/>
          <w:lang w:val="en-US"/>
        </w:rPr>
      </w:pPr>
    </w:p>
    <w:p w:rsidR="00766F04" w:rsidRDefault="00766F04" w:rsidP="00AD4B07">
      <w:pPr>
        <w:spacing w:after="0" w:line="240" w:lineRule="auto"/>
        <w:rPr>
          <w:rFonts w:cstheme="minorHAnsi"/>
          <w:sz w:val="20"/>
          <w:szCs w:val="20"/>
        </w:rPr>
      </w:pPr>
      <w:r w:rsidRPr="00AD4B07">
        <w:rPr>
          <w:rFonts w:cstheme="minorHAnsi"/>
          <w:sz w:val="20"/>
          <w:szCs w:val="20"/>
        </w:rPr>
        <w:t>In these times</w:t>
      </w:r>
      <w:r w:rsidR="00034B5E">
        <w:rPr>
          <w:rFonts w:cstheme="minorHAnsi"/>
          <w:sz w:val="20"/>
          <w:szCs w:val="20"/>
        </w:rPr>
        <w:t>,</w:t>
      </w:r>
      <w:r w:rsidRPr="00AD4B07">
        <w:rPr>
          <w:rFonts w:cstheme="minorHAnsi"/>
          <w:sz w:val="20"/>
          <w:szCs w:val="20"/>
        </w:rPr>
        <w:t xml:space="preserve"> when the world as we knew it has undergone </w:t>
      </w:r>
      <w:r w:rsidR="00034B5E">
        <w:rPr>
          <w:rFonts w:cstheme="minorHAnsi"/>
          <w:sz w:val="20"/>
          <w:szCs w:val="20"/>
        </w:rPr>
        <w:t xml:space="preserve">an </w:t>
      </w:r>
      <w:r w:rsidRPr="00AD4B07">
        <w:rPr>
          <w:rFonts w:cstheme="minorHAnsi"/>
          <w:sz w:val="20"/>
          <w:szCs w:val="20"/>
        </w:rPr>
        <w:t xml:space="preserve">instantaneous change, we need to focus on changes that will make the world a better place for all and link the </w:t>
      </w:r>
      <w:r w:rsidR="00EC65B9" w:rsidRPr="00AD4B07">
        <w:rPr>
          <w:rFonts w:cstheme="minorHAnsi"/>
          <w:sz w:val="20"/>
          <w:szCs w:val="20"/>
        </w:rPr>
        <w:t>COVID-</w:t>
      </w:r>
      <w:r w:rsidRPr="00AD4B07">
        <w:rPr>
          <w:rFonts w:cstheme="minorHAnsi"/>
          <w:sz w:val="20"/>
          <w:szCs w:val="20"/>
        </w:rPr>
        <w:t>19 recovery with a transition to a low-carbon economy while addressing social inequalities at the same time. </w:t>
      </w:r>
    </w:p>
    <w:p w:rsidR="00AD4B07" w:rsidRPr="00AD4B07" w:rsidRDefault="00AD4B07" w:rsidP="00AD4B07">
      <w:pPr>
        <w:spacing w:after="0" w:line="240" w:lineRule="auto"/>
        <w:rPr>
          <w:rFonts w:cstheme="minorHAnsi"/>
          <w:sz w:val="20"/>
          <w:szCs w:val="20"/>
        </w:rPr>
      </w:pPr>
    </w:p>
    <w:p w:rsidR="002B7AF3" w:rsidRDefault="00232D8B" w:rsidP="00766F04">
      <w:pPr>
        <w:rPr>
          <w:rFonts w:cstheme="minorHAnsi"/>
          <w:sz w:val="20"/>
          <w:szCs w:val="20"/>
        </w:rPr>
      </w:pPr>
      <w:r w:rsidRPr="00AD4B07">
        <w:rPr>
          <w:rFonts w:cstheme="minorHAnsi"/>
          <w:sz w:val="20"/>
          <w:szCs w:val="20"/>
        </w:rPr>
        <w:t xml:space="preserve">In this </w:t>
      </w:r>
      <w:r w:rsidR="00EC65B9" w:rsidRPr="00AD4B07">
        <w:rPr>
          <w:rFonts w:cstheme="minorHAnsi"/>
          <w:sz w:val="20"/>
          <w:szCs w:val="20"/>
        </w:rPr>
        <w:t xml:space="preserve">brief </w:t>
      </w:r>
      <w:r w:rsidRPr="00AD4B07">
        <w:rPr>
          <w:rFonts w:cstheme="minorHAnsi"/>
          <w:sz w:val="20"/>
          <w:szCs w:val="20"/>
        </w:rPr>
        <w:t>handbook</w:t>
      </w:r>
      <w:r w:rsidR="00EC65B9" w:rsidRPr="00AD4B07">
        <w:rPr>
          <w:rFonts w:cstheme="minorHAnsi"/>
          <w:sz w:val="20"/>
          <w:szCs w:val="20"/>
        </w:rPr>
        <w:t>,</w:t>
      </w:r>
      <w:r w:rsidRPr="00AD4B07">
        <w:rPr>
          <w:rFonts w:cstheme="minorHAnsi"/>
          <w:sz w:val="20"/>
          <w:szCs w:val="20"/>
        </w:rPr>
        <w:t xml:space="preserve"> we will </w:t>
      </w:r>
      <w:r w:rsidR="0026420F" w:rsidRPr="00AD4B07">
        <w:rPr>
          <w:rFonts w:cstheme="minorHAnsi"/>
          <w:sz w:val="20"/>
          <w:szCs w:val="20"/>
        </w:rPr>
        <w:t>introduce</w:t>
      </w:r>
      <w:r w:rsidRPr="00AD4B07">
        <w:rPr>
          <w:rFonts w:cstheme="minorHAnsi"/>
          <w:sz w:val="20"/>
          <w:szCs w:val="20"/>
        </w:rPr>
        <w:t xml:space="preserve"> </w:t>
      </w:r>
      <w:r w:rsidR="002B7AF3">
        <w:rPr>
          <w:rFonts w:cstheme="minorHAnsi"/>
          <w:sz w:val="20"/>
          <w:szCs w:val="20"/>
        </w:rPr>
        <w:t>an</w:t>
      </w:r>
      <w:r w:rsidR="00EC65B9" w:rsidRPr="00AD4B07">
        <w:rPr>
          <w:rFonts w:cstheme="minorHAnsi"/>
          <w:sz w:val="20"/>
          <w:szCs w:val="20"/>
        </w:rPr>
        <w:t xml:space="preserve"> experiential learning program mentioned in the PowerPoint Presentation. First,</w:t>
      </w:r>
      <w:r w:rsidR="002B7AF3">
        <w:rPr>
          <w:rFonts w:cstheme="minorHAnsi"/>
          <w:sz w:val="20"/>
          <w:szCs w:val="20"/>
        </w:rPr>
        <w:t xml:space="preserve"> </w:t>
      </w:r>
      <w:r w:rsidR="00EC65B9" w:rsidRPr="00AD4B07">
        <w:rPr>
          <w:rFonts w:cstheme="minorHAnsi"/>
          <w:sz w:val="20"/>
          <w:szCs w:val="20"/>
        </w:rPr>
        <w:t>we describe the</w:t>
      </w:r>
      <w:r w:rsidRPr="00AD4B07">
        <w:rPr>
          <w:rFonts w:cstheme="minorHAnsi"/>
          <w:sz w:val="20"/>
          <w:szCs w:val="20"/>
        </w:rPr>
        <w:t xml:space="preserve"> </w:t>
      </w:r>
      <w:r w:rsidR="00EC65B9" w:rsidRPr="00AD4B07">
        <w:rPr>
          <w:rFonts w:cstheme="minorHAnsi"/>
          <w:sz w:val="20"/>
          <w:szCs w:val="20"/>
        </w:rPr>
        <w:t>C</w:t>
      </w:r>
      <w:r w:rsidRPr="00AD4B07">
        <w:rPr>
          <w:rFonts w:cstheme="minorHAnsi"/>
          <w:sz w:val="20"/>
          <w:szCs w:val="20"/>
        </w:rPr>
        <w:t>arbon</w:t>
      </w:r>
      <w:r w:rsidR="00AD4B07">
        <w:rPr>
          <w:rFonts w:cstheme="minorHAnsi"/>
          <w:sz w:val="20"/>
          <w:szCs w:val="20"/>
        </w:rPr>
        <w:t xml:space="preserve"> </w:t>
      </w:r>
      <w:r w:rsidR="00EC65B9" w:rsidRPr="00AD4B07">
        <w:rPr>
          <w:rFonts w:cstheme="minorHAnsi"/>
          <w:sz w:val="20"/>
          <w:szCs w:val="20"/>
        </w:rPr>
        <w:t>L</w:t>
      </w:r>
      <w:r w:rsidRPr="00AD4B07">
        <w:rPr>
          <w:rFonts w:cstheme="minorHAnsi"/>
          <w:sz w:val="20"/>
          <w:szCs w:val="20"/>
        </w:rPr>
        <w:t xml:space="preserve">iteracy </w:t>
      </w:r>
      <w:r w:rsidR="00EC65B9" w:rsidRPr="00AD4B07">
        <w:rPr>
          <w:rFonts w:cstheme="minorHAnsi"/>
          <w:sz w:val="20"/>
          <w:szCs w:val="20"/>
        </w:rPr>
        <w:t>T</w:t>
      </w:r>
      <w:r w:rsidRPr="00AD4B07">
        <w:rPr>
          <w:rFonts w:cstheme="minorHAnsi"/>
          <w:sz w:val="20"/>
          <w:szCs w:val="20"/>
        </w:rPr>
        <w:t xml:space="preserve">raining and some taster </w:t>
      </w:r>
      <w:r w:rsidR="00AD4B07">
        <w:rPr>
          <w:rFonts w:cstheme="minorHAnsi"/>
          <w:sz w:val="20"/>
          <w:szCs w:val="20"/>
        </w:rPr>
        <w:t>exercises</w:t>
      </w:r>
      <w:r w:rsidR="00A516C1" w:rsidRPr="00AD4B07">
        <w:rPr>
          <w:rFonts w:cstheme="minorHAnsi"/>
          <w:sz w:val="20"/>
          <w:szCs w:val="20"/>
        </w:rPr>
        <w:t xml:space="preserve"> </w:t>
      </w:r>
      <w:r w:rsidR="00EC65B9" w:rsidRPr="00AD4B07">
        <w:rPr>
          <w:rFonts w:cstheme="minorHAnsi"/>
          <w:sz w:val="20"/>
          <w:szCs w:val="20"/>
        </w:rPr>
        <w:t xml:space="preserve">in “Guided Activities” </w:t>
      </w:r>
      <w:r w:rsidR="00A516C1" w:rsidRPr="00AD4B07">
        <w:rPr>
          <w:rFonts w:cstheme="minorHAnsi"/>
          <w:sz w:val="20"/>
          <w:szCs w:val="20"/>
        </w:rPr>
        <w:t>that will work towards the ambition described above</w:t>
      </w:r>
      <w:r w:rsidR="00EC65B9" w:rsidRPr="00AD4B07">
        <w:rPr>
          <w:rFonts w:cstheme="minorHAnsi"/>
          <w:sz w:val="20"/>
          <w:szCs w:val="20"/>
        </w:rPr>
        <w:t xml:space="preserve"> and provide a preview of the full training</w:t>
      </w:r>
      <w:r w:rsidR="00A516C1" w:rsidRPr="00AD4B07">
        <w:rPr>
          <w:rFonts w:cstheme="minorHAnsi"/>
          <w:sz w:val="20"/>
          <w:szCs w:val="20"/>
        </w:rPr>
        <w:t>.</w:t>
      </w:r>
      <w:r w:rsidR="00EC65B9" w:rsidRPr="00AD4B07">
        <w:rPr>
          <w:rFonts w:cstheme="minorHAnsi"/>
          <w:sz w:val="20"/>
          <w:szCs w:val="20"/>
        </w:rPr>
        <w:t xml:space="preserve"> </w:t>
      </w:r>
      <w:r w:rsidR="002B7AF3">
        <w:rPr>
          <w:rFonts w:cstheme="minorHAnsi"/>
          <w:sz w:val="20"/>
          <w:szCs w:val="20"/>
        </w:rPr>
        <w:t>This is one of several exercises we would have provided in a live PDW session—stay tuned for next year.</w:t>
      </w:r>
    </w:p>
    <w:p w:rsidR="00766F04" w:rsidRPr="00AD4B07" w:rsidRDefault="002B7AF3" w:rsidP="00766F04">
      <w:pPr>
        <w:rPr>
          <w:rFonts w:cstheme="minorHAnsi"/>
          <w:sz w:val="20"/>
          <w:szCs w:val="20"/>
        </w:rPr>
      </w:pPr>
      <w:r>
        <w:rPr>
          <w:rFonts w:cstheme="minorHAnsi"/>
          <w:sz w:val="20"/>
          <w:szCs w:val="20"/>
        </w:rPr>
        <w:t>T</w:t>
      </w:r>
      <w:r w:rsidR="00EC65B9" w:rsidRPr="00AD4B07">
        <w:rPr>
          <w:rFonts w:cstheme="minorHAnsi"/>
          <w:sz w:val="20"/>
          <w:szCs w:val="20"/>
        </w:rPr>
        <w:t xml:space="preserve">he </w:t>
      </w:r>
      <w:r w:rsidR="00EC65B9" w:rsidRPr="00AD4B07">
        <w:rPr>
          <w:rFonts w:cstheme="minorHAnsi"/>
          <w:b/>
          <w:sz w:val="20"/>
          <w:szCs w:val="20"/>
        </w:rPr>
        <w:t>Carbon Literacy Training (CLT) Programme</w:t>
      </w:r>
      <w:r w:rsidR="00EC65B9" w:rsidRPr="00AD4B07">
        <w:rPr>
          <w:rFonts w:cstheme="minorHAnsi"/>
          <w:sz w:val="20"/>
          <w:szCs w:val="20"/>
        </w:rPr>
        <w:t>, this professional development opportunity</w:t>
      </w:r>
      <w:r w:rsidR="00766F04" w:rsidRPr="00AD4B07">
        <w:rPr>
          <w:rFonts w:cstheme="minorHAnsi"/>
          <w:b/>
          <w:sz w:val="20"/>
          <w:szCs w:val="20"/>
        </w:rPr>
        <w:t xml:space="preserve"> </w:t>
      </w:r>
      <w:r w:rsidR="00766F04" w:rsidRPr="00AD4B07">
        <w:rPr>
          <w:rFonts w:cstheme="minorHAnsi"/>
          <w:sz w:val="20"/>
          <w:szCs w:val="20"/>
        </w:rPr>
        <w:t>equips you</w:t>
      </w:r>
      <w:r w:rsidR="00EC65B9" w:rsidRPr="00AD4B07">
        <w:rPr>
          <w:rFonts w:cstheme="minorHAnsi"/>
          <w:sz w:val="20"/>
          <w:szCs w:val="20"/>
        </w:rPr>
        <w:t xml:space="preserve"> as an educator/consultant</w:t>
      </w:r>
      <w:r w:rsidR="00766F04" w:rsidRPr="00AD4B07">
        <w:rPr>
          <w:rFonts w:cstheme="minorHAnsi"/>
          <w:sz w:val="20"/>
          <w:szCs w:val="20"/>
        </w:rPr>
        <w:t xml:space="preserve"> with the information</w:t>
      </w:r>
      <w:r w:rsidR="00034B5E">
        <w:rPr>
          <w:rFonts w:cstheme="minorHAnsi"/>
          <w:sz w:val="20"/>
          <w:szCs w:val="20"/>
        </w:rPr>
        <w:t xml:space="preserve"> </w:t>
      </w:r>
      <w:r w:rsidR="00EC65B9" w:rsidRPr="00AD4B07">
        <w:rPr>
          <w:rFonts w:cstheme="minorHAnsi"/>
          <w:sz w:val="20"/>
          <w:szCs w:val="20"/>
        </w:rPr>
        <w:t>to teach others about carbon literacy</w:t>
      </w:r>
      <w:r w:rsidR="00034B5E">
        <w:rPr>
          <w:rFonts w:cstheme="minorHAnsi"/>
          <w:sz w:val="20"/>
          <w:szCs w:val="20"/>
        </w:rPr>
        <w:t>. It</w:t>
      </w:r>
      <w:r w:rsidR="00EC65B9" w:rsidRPr="00AD4B07">
        <w:rPr>
          <w:rFonts w:cstheme="minorHAnsi"/>
          <w:sz w:val="20"/>
          <w:szCs w:val="20"/>
        </w:rPr>
        <w:t xml:space="preserve"> provides skills</w:t>
      </w:r>
      <w:r w:rsidR="00034B5E">
        <w:rPr>
          <w:rFonts w:cstheme="minorHAnsi"/>
          <w:sz w:val="20"/>
          <w:szCs w:val="20"/>
        </w:rPr>
        <w:t xml:space="preserve"> </w:t>
      </w:r>
      <w:r w:rsidR="00766F04" w:rsidRPr="00AD4B07">
        <w:rPr>
          <w:rFonts w:cstheme="minorHAnsi"/>
          <w:sz w:val="20"/>
          <w:szCs w:val="20"/>
        </w:rPr>
        <w:t xml:space="preserve">needed to make these high impact changes in your work (for example research, teaching or consultancy work) </w:t>
      </w:r>
      <w:r w:rsidR="00EC65B9" w:rsidRPr="00AD4B07">
        <w:rPr>
          <w:rFonts w:cstheme="minorHAnsi"/>
          <w:sz w:val="20"/>
          <w:szCs w:val="20"/>
        </w:rPr>
        <w:t>to</w:t>
      </w:r>
      <w:r w:rsidR="00766F04" w:rsidRPr="00AD4B07">
        <w:rPr>
          <w:rFonts w:cstheme="minorHAnsi"/>
          <w:sz w:val="20"/>
          <w:szCs w:val="20"/>
        </w:rPr>
        <w:t xml:space="preserve"> reduce carbon emissions</w:t>
      </w:r>
      <w:r w:rsidR="00EC65B9" w:rsidRPr="00AD4B07">
        <w:rPr>
          <w:rFonts w:cstheme="minorHAnsi"/>
          <w:sz w:val="20"/>
          <w:szCs w:val="20"/>
        </w:rPr>
        <w:t>. Additionally, the CLT helps participants identify</w:t>
      </w:r>
      <w:r w:rsidR="00766F04" w:rsidRPr="00AD4B07">
        <w:rPr>
          <w:rFonts w:cstheme="minorHAnsi"/>
          <w:sz w:val="20"/>
          <w:szCs w:val="20"/>
        </w:rPr>
        <w:t xml:space="preserve"> multiple other</w:t>
      </w:r>
      <w:r w:rsidR="00232D8B" w:rsidRPr="00AD4B07">
        <w:rPr>
          <w:rFonts w:cstheme="minorHAnsi"/>
          <w:sz w:val="20"/>
          <w:szCs w:val="20"/>
        </w:rPr>
        <w:t xml:space="preserve"> benefits such as health issues and inequality</w:t>
      </w:r>
      <w:r w:rsidR="00766F04" w:rsidRPr="00AD4B07">
        <w:rPr>
          <w:rFonts w:cstheme="minorHAnsi"/>
          <w:sz w:val="20"/>
          <w:szCs w:val="20"/>
        </w:rPr>
        <w:t xml:space="preserve">.  A certificate is given upon full participation </w:t>
      </w:r>
      <w:r w:rsidR="00232D8B" w:rsidRPr="00AD4B07">
        <w:rPr>
          <w:rFonts w:cstheme="minorHAnsi"/>
          <w:sz w:val="20"/>
          <w:szCs w:val="20"/>
        </w:rPr>
        <w:t>and completion of the training</w:t>
      </w:r>
      <w:r w:rsidR="00766F04" w:rsidRPr="00AD4B07">
        <w:rPr>
          <w:rFonts w:cstheme="minorHAnsi"/>
          <w:sz w:val="20"/>
          <w:szCs w:val="20"/>
        </w:rPr>
        <w:t xml:space="preserve"> </w:t>
      </w:r>
      <w:r w:rsidR="00232D8B" w:rsidRPr="00AD4B07">
        <w:rPr>
          <w:rFonts w:cstheme="minorHAnsi"/>
          <w:sz w:val="20"/>
          <w:szCs w:val="20"/>
        </w:rPr>
        <w:t>issued by</w:t>
      </w:r>
      <w:r w:rsidR="00232D8B" w:rsidRPr="00AD4B07">
        <w:rPr>
          <w:rFonts w:cstheme="minorHAnsi"/>
          <w:i/>
          <w:sz w:val="20"/>
          <w:szCs w:val="20"/>
        </w:rPr>
        <w:t xml:space="preserve"> </w:t>
      </w:r>
      <w:hyperlink r:id="rId9" w:history="1">
        <w:r w:rsidR="00232D8B" w:rsidRPr="00AD4B07">
          <w:rPr>
            <w:rStyle w:val="Hyperlink"/>
            <w:rFonts w:cstheme="minorHAnsi"/>
            <w:i/>
            <w:sz w:val="20"/>
            <w:szCs w:val="20"/>
          </w:rPr>
          <w:t xml:space="preserve">The Carbon Literacy Project </w:t>
        </w:r>
      </w:hyperlink>
      <w:r w:rsidR="00232D8B" w:rsidRPr="00AD4B07">
        <w:rPr>
          <w:rFonts w:cstheme="minorHAnsi"/>
          <w:sz w:val="20"/>
          <w:szCs w:val="20"/>
        </w:rPr>
        <w:t>in Manchester, UK. This certificate is also recognised</w:t>
      </w:r>
      <w:r w:rsidR="00EC65B9" w:rsidRPr="00AD4B07">
        <w:rPr>
          <w:rFonts w:cstheme="minorHAnsi"/>
          <w:sz w:val="20"/>
          <w:szCs w:val="20"/>
        </w:rPr>
        <w:t>,</w:t>
      </w:r>
      <w:r w:rsidR="00232D8B" w:rsidRPr="00AD4B07">
        <w:rPr>
          <w:rFonts w:cstheme="minorHAnsi"/>
          <w:sz w:val="20"/>
          <w:szCs w:val="20"/>
        </w:rPr>
        <w:t xml:space="preserve"> for example</w:t>
      </w:r>
      <w:r w:rsidR="00EC65B9" w:rsidRPr="00AD4B07">
        <w:rPr>
          <w:rFonts w:cstheme="minorHAnsi"/>
          <w:sz w:val="20"/>
          <w:szCs w:val="20"/>
        </w:rPr>
        <w:t>,</w:t>
      </w:r>
      <w:r w:rsidR="00232D8B" w:rsidRPr="00AD4B07">
        <w:rPr>
          <w:rFonts w:cstheme="minorHAnsi"/>
          <w:sz w:val="20"/>
          <w:szCs w:val="20"/>
        </w:rPr>
        <w:t xml:space="preserve"> by the BBC</w:t>
      </w:r>
      <w:r w:rsidR="001B6410">
        <w:rPr>
          <w:rFonts w:cstheme="minorHAnsi"/>
          <w:sz w:val="20"/>
          <w:szCs w:val="20"/>
        </w:rPr>
        <w:t>,</w:t>
      </w:r>
      <w:r w:rsidR="00232D8B" w:rsidRPr="00AD4B07">
        <w:rPr>
          <w:rFonts w:cstheme="minorHAnsi"/>
          <w:sz w:val="20"/>
          <w:szCs w:val="20"/>
        </w:rPr>
        <w:t xml:space="preserve"> who has encouraged over 800 employees to achieve this certificate as well.</w:t>
      </w:r>
      <w:r w:rsidR="00EC65B9" w:rsidRPr="00AD4B07">
        <w:rPr>
          <w:rFonts w:cstheme="minorHAnsi"/>
          <w:sz w:val="20"/>
          <w:szCs w:val="20"/>
        </w:rPr>
        <w:t xml:space="preserve"> </w:t>
      </w:r>
    </w:p>
    <w:p w:rsidR="00EC65B9" w:rsidRPr="00AD4B07" w:rsidRDefault="00EC65B9" w:rsidP="00766F04">
      <w:pPr>
        <w:rPr>
          <w:rFonts w:cstheme="minorHAnsi"/>
          <w:sz w:val="20"/>
          <w:szCs w:val="20"/>
        </w:rPr>
      </w:pPr>
      <w:r w:rsidRPr="00AD4B07">
        <w:rPr>
          <w:rFonts w:cstheme="minorHAnsi"/>
          <w:sz w:val="20"/>
          <w:szCs w:val="20"/>
        </w:rPr>
        <w:t>As an AOM member, you can qualify to participate in the free training in September every Friday</w:t>
      </w:r>
      <w:r w:rsidR="00034B5E">
        <w:rPr>
          <w:rFonts w:cstheme="minorHAnsi"/>
          <w:sz w:val="20"/>
          <w:szCs w:val="20"/>
        </w:rPr>
        <w:t>,</w:t>
      </w:r>
      <w:r w:rsidRPr="00AD4B07">
        <w:rPr>
          <w:rFonts w:cstheme="minorHAnsi"/>
          <w:sz w:val="20"/>
          <w:szCs w:val="20"/>
        </w:rPr>
        <w:t xml:space="preserve"> starting on 11.09.</w:t>
      </w:r>
      <w:r w:rsidR="00034B5E">
        <w:rPr>
          <w:rFonts w:cstheme="minorHAnsi"/>
          <w:sz w:val="20"/>
          <w:szCs w:val="20"/>
        </w:rPr>
        <w:t>2020</w:t>
      </w:r>
      <w:r w:rsidRPr="00AD4B07">
        <w:rPr>
          <w:rFonts w:cstheme="minorHAnsi"/>
          <w:sz w:val="20"/>
          <w:szCs w:val="20"/>
        </w:rPr>
        <w:t xml:space="preserve"> from 11.00-13.00 EST (14.00-16.00 BST). Please register here if you are interested: </w:t>
      </w:r>
      <w:r w:rsidR="00034B5E" w:rsidRPr="00034B5E">
        <w:rPr>
          <w:rFonts w:cstheme="minorHAnsi"/>
          <w:sz w:val="20"/>
          <w:szCs w:val="20"/>
        </w:rPr>
        <w:t>https://naz.zoom.us/meeting/register/tJErd</w:t>
      </w:r>
      <w:r w:rsidR="002B7AF3">
        <w:rPr>
          <w:rFonts w:cstheme="minorHAnsi"/>
          <w:sz w:val="20"/>
          <w:szCs w:val="20"/>
        </w:rPr>
        <w:t>uCvpzgjG9x8FamsEpbZMcU_Ffb3tqFI.</w:t>
      </w:r>
    </w:p>
    <w:p w:rsidR="00232D8B" w:rsidRPr="00AD4B07" w:rsidRDefault="00232D8B" w:rsidP="00232D8B">
      <w:pPr>
        <w:rPr>
          <w:rFonts w:cstheme="minorHAnsi"/>
          <w:sz w:val="20"/>
          <w:szCs w:val="20"/>
        </w:rPr>
      </w:pPr>
      <w:r w:rsidRPr="00AD4B07">
        <w:rPr>
          <w:rFonts w:cstheme="minorHAnsi"/>
          <w:sz w:val="20"/>
          <w:szCs w:val="20"/>
        </w:rPr>
        <w:t>This training was developed by Nottingham Business School (Nottingham Trent University) in collaboration with the UN PRME Champions, Oikos International and the Carbon Literacy Project. It also includes an introduction to En-ROADS developed by Climate Interactive in collaboration with MIT Sloan and Ventana Systems.</w:t>
      </w:r>
    </w:p>
    <w:p w:rsidR="00766F04" w:rsidRPr="00AD4B07" w:rsidRDefault="00766F04" w:rsidP="00034B5E">
      <w:pPr>
        <w:spacing w:after="0" w:line="240" w:lineRule="auto"/>
        <w:jc w:val="both"/>
        <w:rPr>
          <w:rFonts w:cstheme="minorHAnsi"/>
          <w:b/>
          <w:sz w:val="20"/>
          <w:szCs w:val="20"/>
        </w:rPr>
      </w:pPr>
      <w:r w:rsidRPr="00AD4B07">
        <w:rPr>
          <w:rFonts w:cstheme="minorHAnsi"/>
          <w:b/>
          <w:sz w:val="20"/>
          <w:szCs w:val="20"/>
        </w:rPr>
        <w:t>Topics covered</w:t>
      </w:r>
    </w:p>
    <w:p w:rsidR="00766F04" w:rsidRPr="00AD4B07" w:rsidRDefault="00766F04" w:rsidP="00034B5E">
      <w:pPr>
        <w:pStyle w:val="ListParagraph"/>
        <w:numPr>
          <w:ilvl w:val="0"/>
          <w:numId w:val="5"/>
        </w:numPr>
        <w:spacing w:after="0" w:line="240" w:lineRule="auto"/>
        <w:jc w:val="both"/>
        <w:rPr>
          <w:rFonts w:cstheme="minorHAnsi"/>
          <w:sz w:val="20"/>
          <w:szCs w:val="20"/>
        </w:rPr>
      </w:pPr>
      <w:r w:rsidRPr="00AD4B07">
        <w:rPr>
          <w:rFonts w:cstheme="minorHAnsi"/>
          <w:sz w:val="20"/>
          <w:szCs w:val="20"/>
        </w:rPr>
        <w:t>Positive Futures Scenarios and Climate Justice</w:t>
      </w:r>
    </w:p>
    <w:p w:rsidR="00766F04" w:rsidRPr="00AD4B07" w:rsidRDefault="00766F04" w:rsidP="00766F04">
      <w:pPr>
        <w:pStyle w:val="ListParagraph"/>
        <w:numPr>
          <w:ilvl w:val="0"/>
          <w:numId w:val="5"/>
        </w:numPr>
        <w:spacing w:after="0" w:line="240" w:lineRule="auto"/>
        <w:contextualSpacing w:val="0"/>
        <w:rPr>
          <w:rFonts w:cstheme="minorHAnsi"/>
          <w:sz w:val="20"/>
          <w:szCs w:val="20"/>
        </w:rPr>
      </w:pPr>
      <w:r w:rsidRPr="00AD4B07">
        <w:rPr>
          <w:rFonts w:cstheme="minorHAnsi"/>
          <w:sz w:val="20"/>
          <w:szCs w:val="20"/>
        </w:rPr>
        <w:t>Climate Science and the matching high impact climate solutions</w:t>
      </w:r>
    </w:p>
    <w:p w:rsidR="00766F04" w:rsidRPr="00AD4B07" w:rsidRDefault="00766F04" w:rsidP="00766F04">
      <w:pPr>
        <w:pStyle w:val="ListParagraph"/>
        <w:numPr>
          <w:ilvl w:val="0"/>
          <w:numId w:val="5"/>
        </w:numPr>
        <w:spacing w:after="0" w:line="240" w:lineRule="auto"/>
        <w:contextualSpacing w:val="0"/>
        <w:rPr>
          <w:rFonts w:cstheme="minorHAnsi"/>
          <w:sz w:val="20"/>
          <w:szCs w:val="20"/>
        </w:rPr>
      </w:pPr>
      <w:r w:rsidRPr="00AD4B07">
        <w:rPr>
          <w:rFonts w:cstheme="minorHAnsi"/>
          <w:sz w:val="20"/>
          <w:szCs w:val="20"/>
        </w:rPr>
        <w:t>Carbon calculation and individual action</w:t>
      </w:r>
    </w:p>
    <w:p w:rsidR="00766F04" w:rsidRPr="00AD4B07" w:rsidRDefault="00766F04" w:rsidP="00766F04">
      <w:pPr>
        <w:pStyle w:val="ListParagraph"/>
        <w:numPr>
          <w:ilvl w:val="0"/>
          <w:numId w:val="5"/>
        </w:numPr>
        <w:spacing w:after="0" w:line="240" w:lineRule="auto"/>
        <w:contextualSpacing w:val="0"/>
        <w:rPr>
          <w:rFonts w:cstheme="minorHAnsi"/>
          <w:sz w:val="20"/>
          <w:szCs w:val="20"/>
        </w:rPr>
      </w:pPr>
      <w:r w:rsidRPr="00AD4B07">
        <w:rPr>
          <w:rFonts w:cstheme="minorHAnsi"/>
          <w:sz w:val="20"/>
          <w:szCs w:val="20"/>
        </w:rPr>
        <w:t>Climate Change Mitigation: a systems approach</w:t>
      </w:r>
    </w:p>
    <w:p w:rsidR="00766F04" w:rsidRPr="00AD4B07" w:rsidRDefault="00766F04" w:rsidP="00034B5E">
      <w:pPr>
        <w:pStyle w:val="ListParagraph"/>
        <w:numPr>
          <w:ilvl w:val="0"/>
          <w:numId w:val="5"/>
        </w:numPr>
        <w:spacing w:after="0" w:line="240" w:lineRule="auto"/>
        <w:contextualSpacing w:val="0"/>
        <w:rPr>
          <w:rFonts w:cstheme="minorHAnsi"/>
          <w:b/>
          <w:sz w:val="20"/>
          <w:szCs w:val="20"/>
        </w:rPr>
      </w:pPr>
      <w:r w:rsidRPr="00AD4B07">
        <w:rPr>
          <w:rFonts w:cstheme="minorHAnsi"/>
          <w:sz w:val="20"/>
          <w:szCs w:val="20"/>
        </w:rPr>
        <w:t>Your own Action Plan</w:t>
      </w:r>
      <w:r w:rsidR="00A516C1" w:rsidRPr="00AD4B07">
        <w:rPr>
          <w:rFonts w:cstheme="minorHAnsi"/>
          <w:sz w:val="20"/>
          <w:szCs w:val="20"/>
        </w:rPr>
        <w:t xml:space="preserve"> </w:t>
      </w:r>
    </w:p>
    <w:p w:rsidR="00034B5E" w:rsidRDefault="00034B5E" w:rsidP="00034B5E">
      <w:pPr>
        <w:spacing w:after="0" w:line="240" w:lineRule="auto"/>
        <w:rPr>
          <w:rFonts w:cstheme="minorHAnsi"/>
          <w:b/>
          <w:sz w:val="20"/>
          <w:szCs w:val="20"/>
        </w:rPr>
      </w:pPr>
    </w:p>
    <w:p w:rsidR="009F7DC0" w:rsidRPr="00AD4B07" w:rsidRDefault="0005446A" w:rsidP="00034B5E">
      <w:pPr>
        <w:spacing w:after="0" w:line="240" w:lineRule="auto"/>
        <w:rPr>
          <w:rFonts w:cstheme="minorHAnsi"/>
          <w:b/>
          <w:sz w:val="20"/>
          <w:szCs w:val="20"/>
        </w:rPr>
      </w:pPr>
      <w:r w:rsidRPr="00AD4B07">
        <w:rPr>
          <w:rFonts w:cstheme="minorHAnsi"/>
          <w:b/>
          <w:sz w:val="20"/>
          <w:szCs w:val="20"/>
        </w:rPr>
        <w:t>Trainer</w:t>
      </w:r>
      <w:r w:rsidR="00232D8B" w:rsidRPr="00AD4B07">
        <w:rPr>
          <w:rFonts w:cstheme="minorHAnsi"/>
          <w:b/>
          <w:sz w:val="20"/>
          <w:szCs w:val="20"/>
        </w:rPr>
        <w:t>s</w:t>
      </w:r>
      <w:r w:rsidR="009F7DC0" w:rsidRPr="00AD4B07">
        <w:rPr>
          <w:rFonts w:cstheme="minorHAnsi"/>
          <w:b/>
          <w:sz w:val="20"/>
          <w:szCs w:val="20"/>
        </w:rPr>
        <w:t xml:space="preserve">: </w:t>
      </w:r>
    </w:p>
    <w:p w:rsidR="00AD4B07" w:rsidRPr="00034B5E" w:rsidRDefault="00AD4B07" w:rsidP="00052124">
      <w:pPr>
        <w:pStyle w:val="ListParagraph"/>
        <w:numPr>
          <w:ilvl w:val="0"/>
          <w:numId w:val="13"/>
        </w:numPr>
        <w:spacing w:after="0" w:line="240" w:lineRule="auto"/>
        <w:rPr>
          <w:rFonts w:cstheme="minorHAnsi"/>
          <w:sz w:val="20"/>
          <w:szCs w:val="20"/>
        </w:rPr>
      </w:pPr>
      <w:r w:rsidRPr="00034B5E">
        <w:rPr>
          <w:rFonts w:cstheme="minorHAnsi"/>
          <w:sz w:val="20"/>
          <w:szCs w:val="20"/>
        </w:rPr>
        <w:t>Dr. Petra Molthan-Hill, Professor of Sustainable Management and</w:t>
      </w:r>
      <w:r w:rsidR="00034B5E">
        <w:rPr>
          <w:rFonts w:cstheme="minorHAnsi"/>
          <w:sz w:val="20"/>
          <w:szCs w:val="20"/>
        </w:rPr>
        <w:t xml:space="preserve"> </w:t>
      </w:r>
      <w:r w:rsidRPr="00034B5E">
        <w:rPr>
          <w:rFonts w:cstheme="minorHAnsi"/>
          <w:sz w:val="20"/>
          <w:szCs w:val="20"/>
        </w:rPr>
        <w:t>Education for Sustainable Development at Nottingham Business School (UK)</w:t>
      </w:r>
    </w:p>
    <w:p w:rsidR="00AD4B07" w:rsidRPr="00AD4B07" w:rsidRDefault="00AD4B07" w:rsidP="00AD4B07">
      <w:pPr>
        <w:pStyle w:val="ListParagraph"/>
        <w:numPr>
          <w:ilvl w:val="0"/>
          <w:numId w:val="13"/>
        </w:numPr>
        <w:spacing w:after="0" w:line="240" w:lineRule="auto"/>
        <w:rPr>
          <w:rFonts w:cstheme="minorHAnsi"/>
          <w:sz w:val="20"/>
          <w:szCs w:val="20"/>
        </w:rPr>
      </w:pPr>
      <w:r w:rsidRPr="00AD4B07">
        <w:rPr>
          <w:rFonts w:cstheme="minorHAnsi"/>
          <w:sz w:val="20"/>
          <w:szCs w:val="20"/>
        </w:rPr>
        <w:t>Dr. Alex Mifsud, Lecturer Nottingham Business School (UK)</w:t>
      </w:r>
    </w:p>
    <w:p w:rsidR="00AD4B07" w:rsidRPr="00034B5E" w:rsidRDefault="00AD4B07" w:rsidP="00AE41E9">
      <w:pPr>
        <w:pStyle w:val="ListParagraph"/>
        <w:numPr>
          <w:ilvl w:val="0"/>
          <w:numId w:val="13"/>
        </w:numPr>
        <w:spacing w:after="0" w:line="240" w:lineRule="auto"/>
        <w:rPr>
          <w:rFonts w:cstheme="minorHAnsi"/>
          <w:sz w:val="20"/>
          <w:szCs w:val="20"/>
        </w:rPr>
      </w:pPr>
      <w:r w:rsidRPr="00034B5E">
        <w:rPr>
          <w:rFonts w:cstheme="minorHAnsi"/>
          <w:sz w:val="20"/>
          <w:szCs w:val="20"/>
        </w:rPr>
        <w:t>Dr. Divya Singhal, Professor at Goa Institute of Management (GIM), Goa and</w:t>
      </w:r>
      <w:r w:rsidR="00034B5E">
        <w:rPr>
          <w:rFonts w:cstheme="minorHAnsi"/>
          <w:sz w:val="20"/>
          <w:szCs w:val="20"/>
        </w:rPr>
        <w:t xml:space="preserve"> </w:t>
      </w:r>
      <w:r w:rsidRPr="00034B5E">
        <w:rPr>
          <w:rFonts w:cstheme="minorHAnsi"/>
          <w:sz w:val="20"/>
          <w:szCs w:val="20"/>
        </w:rPr>
        <w:t>Chairperson of Centre For Social Sensitivity and Action at GIM (India)</w:t>
      </w:r>
    </w:p>
    <w:p w:rsidR="00AD4B07" w:rsidRPr="00AD4B07" w:rsidRDefault="00AD4B07" w:rsidP="00FA3B17">
      <w:pPr>
        <w:pStyle w:val="ListParagraph"/>
        <w:numPr>
          <w:ilvl w:val="0"/>
          <w:numId w:val="13"/>
        </w:numPr>
        <w:spacing w:after="0" w:line="240" w:lineRule="auto"/>
        <w:rPr>
          <w:rFonts w:cstheme="minorHAnsi"/>
          <w:sz w:val="20"/>
          <w:szCs w:val="20"/>
        </w:rPr>
      </w:pPr>
      <w:r w:rsidRPr="00AD4B07">
        <w:rPr>
          <w:rFonts w:cstheme="minorHAnsi"/>
          <w:sz w:val="20"/>
          <w:szCs w:val="20"/>
        </w:rPr>
        <w:t>Dr. Muhammad Usman Mazhar, Senior Lecturer Nottingham Business School</w:t>
      </w:r>
      <w:r>
        <w:rPr>
          <w:rFonts w:cstheme="minorHAnsi"/>
          <w:sz w:val="20"/>
          <w:szCs w:val="20"/>
        </w:rPr>
        <w:t xml:space="preserve"> </w:t>
      </w:r>
      <w:r w:rsidRPr="00AD4B07">
        <w:rPr>
          <w:rFonts w:cstheme="minorHAnsi"/>
          <w:sz w:val="20"/>
          <w:szCs w:val="20"/>
        </w:rPr>
        <w:t>(UK)</w:t>
      </w:r>
    </w:p>
    <w:p w:rsidR="00AD4B07" w:rsidRPr="00AD4B07" w:rsidRDefault="00AD4B07" w:rsidP="00AD4B07">
      <w:pPr>
        <w:pStyle w:val="ListParagraph"/>
        <w:numPr>
          <w:ilvl w:val="0"/>
          <w:numId w:val="13"/>
        </w:numPr>
        <w:spacing w:after="0" w:line="240" w:lineRule="auto"/>
        <w:rPr>
          <w:rFonts w:cstheme="minorHAnsi"/>
          <w:sz w:val="20"/>
          <w:szCs w:val="20"/>
        </w:rPr>
      </w:pPr>
      <w:r w:rsidRPr="00AD4B07">
        <w:rPr>
          <w:rFonts w:cstheme="minorHAnsi"/>
          <w:sz w:val="20"/>
          <w:szCs w:val="20"/>
        </w:rPr>
        <w:t>Dr. Jennifer Leigh, Professor of Management at Nazareth College (USA)</w:t>
      </w:r>
    </w:p>
    <w:p w:rsidR="00AD4B07" w:rsidRPr="00AD4B07" w:rsidRDefault="00034B5E" w:rsidP="00AD4B07">
      <w:pPr>
        <w:pStyle w:val="ListParagraph"/>
        <w:numPr>
          <w:ilvl w:val="0"/>
          <w:numId w:val="13"/>
        </w:numPr>
        <w:spacing w:after="0" w:line="240" w:lineRule="auto"/>
        <w:rPr>
          <w:rFonts w:cstheme="minorHAnsi"/>
          <w:sz w:val="20"/>
          <w:szCs w:val="20"/>
        </w:rPr>
      </w:pPr>
      <w:r>
        <w:rPr>
          <w:rFonts w:cstheme="minorHAnsi"/>
          <w:sz w:val="20"/>
          <w:szCs w:val="20"/>
        </w:rPr>
        <w:t>Dr. Alex Hope, Head o</w:t>
      </w:r>
      <w:r w:rsidR="00AD4B07" w:rsidRPr="00AD4B07">
        <w:rPr>
          <w:rFonts w:cstheme="minorHAnsi"/>
          <w:sz w:val="20"/>
          <w:szCs w:val="20"/>
        </w:rPr>
        <w:t>f Department: Leadership and Human Resource</w:t>
      </w:r>
    </w:p>
    <w:p w:rsidR="00A516C1" w:rsidRDefault="00AD4B07" w:rsidP="00AD4B07">
      <w:pPr>
        <w:pStyle w:val="ListParagraph"/>
        <w:spacing w:after="0" w:line="240" w:lineRule="auto"/>
        <w:rPr>
          <w:rFonts w:cstheme="minorHAnsi"/>
          <w:sz w:val="20"/>
          <w:szCs w:val="20"/>
        </w:rPr>
      </w:pPr>
      <w:r w:rsidRPr="00AD4B07">
        <w:rPr>
          <w:rFonts w:cstheme="minorHAnsi"/>
          <w:sz w:val="20"/>
          <w:szCs w:val="20"/>
        </w:rPr>
        <w:t>Management at Northumbria University (UK)</w:t>
      </w:r>
    </w:p>
    <w:p w:rsidR="00AD4B07" w:rsidRDefault="00AD4B07" w:rsidP="00AD4B07">
      <w:pPr>
        <w:pStyle w:val="ListParagraph"/>
        <w:spacing w:after="0" w:line="240" w:lineRule="auto"/>
        <w:rPr>
          <w:rFonts w:cstheme="minorHAnsi"/>
          <w:b/>
          <w:sz w:val="20"/>
          <w:szCs w:val="20"/>
        </w:rPr>
      </w:pPr>
    </w:p>
    <w:p w:rsidR="002B7AF3" w:rsidRPr="00AD4B07" w:rsidRDefault="002B7AF3" w:rsidP="00AD4B07">
      <w:pPr>
        <w:pStyle w:val="ListParagraph"/>
        <w:spacing w:after="0" w:line="240" w:lineRule="auto"/>
        <w:rPr>
          <w:rFonts w:cstheme="minorHAnsi"/>
          <w:b/>
          <w:sz w:val="20"/>
          <w:szCs w:val="20"/>
        </w:rPr>
      </w:pPr>
    </w:p>
    <w:p w:rsidR="00A516C1" w:rsidRPr="00AD4B07" w:rsidRDefault="00A93061" w:rsidP="00A516C1">
      <w:pPr>
        <w:rPr>
          <w:rFonts w:cstheme="minorHAnsi"/>
          <w:b/>
          <w:sz w:val="28"/>
          <w:szCs w:val="28"/>
        </w:rPr>
      </w:pPr>
      <w:r w:rsidRPr="00AD4B07">
        <w:rPr>
          <w:rFonts w:cstheme="minorHAnsi"/>
          <w:b/>
          <w:sz w:val="28"/>
          <w:szCs w:val="28"/>
        </w:rPr>
        <w:lastRenderedPageBreak/>
        <w:t>Guided Activities</w:t>
      </w:r>
    </w:p>
    <w:p w:rsidR="00A516C1" w:rsidRPr="00AD4B07" w:rsidRDefault="00EC65B9" w:rsidP="00A516C1">
      <w:pPr>
        <w:rPr>
          <w:rFonts w:cstheme="minorHAnsi"/>
          <w:b/>
          <w:sz w:val="20"/>
          <w:szCs w:val="20"/>
        </w:rPr>
      </w:pPr>
      <w:r w:rsidRPr="00AD4B07">
        <w:rPr>
          <w:rFonts w:cstheme="minorHAnsi"/>
          <w:b/>
          <w:sz w:val="20"/>
          <w:szCs w:val="20"/>
        </w:rPr>
        <w:t>For section 1, t</w:t>
      </w:r>
      <w:r w:rsidR="00A516C1" w:rsidRPr="00AD4B07">
        <w:rPr>
          <w:rFonts w:cstheme="minorHAnsi"/>
          <w:b/>
          <w:sz w:val="20"/>
          <w:szCs w:val="20"/>
        </w:rPr>
        <w:t xml:space="preserve">he activities we have chosen for you are from </w:t>
      </w:r>
      <w:r w:rsidRPr="00AD4B07">
        <w:rPr>
          <w:rFonts w:cstheme="minorHAnsi"/>
          <w:b/>
          <w:sz w:val="20"/>
          <w:szCs w:val="20"/>
        </w:rPr>
        <w:t xml:space="preserve">the </w:t>
      </w:r>
      <w:r w:rsidR="00A516C1" w:rsidRPr="00AD4B07">
        <w:rPr>
          <w:rFonts w:cstheme="minorHAnsi"/>
          <w:b/>
          <w:sz w:val="20"/>
          <w:szCs w:val="20"/>
        </w:rPr>
        <w:t>(final) session 4</w:t>
      </w:r>
      <w:r w:rsidRPr="00AD4B07">
        <w:rPr>
          <w:rFonts w:cstheme="minorHAnsi"/>
          <w:b/>
          <w:sz w:val="20"/>
          <w:szCs w:val="20"/>
        </w:rPr>
        <w:t xml:space="preserve"> in the Carbon Literacy Training Program</w:t>
      </w:r>
      <w:r w:rsidR="00A516C1" w:rsidRPr="00AD4B07">
        <w:rPr>
          <w:rFonts w:cstheme="minorHAnsi"/>
          <w:b/>
          <w:sz w:val="20"/>
          <w:szCs w:val="20"/>
        </w:rPr>
        <w:t xml:space="preserve"> </w:t>
      </w:r>
      <w:r w:rsidRPr="00AD4B07">
        <w:rPr>
          <w:rFonts w:cstheme="minorHAnsi"/>
          <w:b/>
          <w:sz w:val="20"/>
          <w:szCs w:val="20"/>
        </w:rPr>
        <w:t xml:space="preserve">and are </w:t>
      </w:r>
      <w:r w:rsidR="00A516C1" w:rsidRPr="00AD4B07">
        <w:rPr>
          <w:rFonts w:cstheme="minorHAnsi"/>
          <w:b/>
          <w:sz w:val="20"/>
          <w:szCs w:val="20"/>
        </w:rPr>
        <w:t>modified so that they can stand alone in the context of this self-study handbook.</w:t>
      </w:r>
      <w:r w:rsidRPr="00AD4B07">
        <w:rPr>
          <w:rFonts w:cstheme="minorHAnsi"/>
          <w:b/>
          <w:sz w:val="20"/>
          <w:szCs w:val="20"/>
        </w:rPr>
        <w:t xml:space="preserve"> </w:t>
      </w:r>
    </w:p>
    <w:p w:rsidR="00A93061" w:rsidRPr="00AD4B07" w:rsidRDefault="00A93061" w:rsidP="00A516C1">
      <w:pPr>
        <w:rPr>
          <w:rFonts w:cstheme="minorHAnsi"/>
          <w:b/>
          <w:i/>
          <w:sz w:val="20"/>
          <w:szCs w:val="20"/>
        </w:rPr>
      </w:pPr>
      <w:r w:rsidRPr="00AD4B07">
        <w:rPr>
          <w:rFonts w:cstheme="minorHAnsi"/>
          <w:b/>
          <w:i/>
          <w:sz w:val="20"/>
          <w:szCs w:val="20"/>
          <w:highlight w:val="yellow"/>
        </w:rPr>
        <w:t>Each activity</w:t>
      </w:r>
      <w:r w:rsidR="00E50A04" w:rsidRPr="00AD4B07">
        <w:rPr>
          <w:rFonts w:cstheme="minorHAnsi"/>
          <w:b/>
          <w:i/>
          <w:sz w:val="20"/>
          <w:szCs w:val="20"/>
          <w:highlight w:val="yellow"/>
        </w:rPr>
        <w:t xml:space="preserve"> below</w:t>
      </w:r>
      <w:r w:rsidRPr="00AD4B07">
        <w:rPr>
          <w:rFonts w:cstheme="minorHAnsi"/>
          <w:b/>
          <w:i/>
          <w:sz w:val="20"/>
          <w:szCs w:val="20"/>
          <w:highlight w:val="yellow"/>
        </w:rPr>
        <w:t xml:space="preserve"> is designed for sixty </w:t>
      </w:r>
      <w:r w:rsidR="00E50A04" w:rsidRPr="00AD4B07">
        <w:rPr>
          <w:rFonts w:cstheme="minorHAnsi"/>
          <w:b/>
          <w:i/>
          <w:sz w:val="20"/>
          <w:szCs w:val="20"/>
          <w:highlight w:val="yellow"/>
        </w:rPr>
        <w:t>minutes;</w:t>
      </w:r>
      <w:r w:rsidRPr="00AD4B07">
        <w:rPr>
          <w:rFonts w:cstheme="minorHAnsi"/>
          <w:b/>
          <w:i/>
          <w:sz w:val="20"/>
          <w:szCs w:val="20"/>
          <w:highlight w:val="yellow"/>
        </w:rPr>
        <w:t xml:space="preserve"> however</w:t>
      </w:r>
      <w:r w:rsidR="00EC65B9" w:rsidRPr="00AD4B07">
        <w:rPr>
          <w:rFonts w:cstheme="minorHAnsi"/>
          <w:b/>
          <w:i/>
          <w:sz w:val="20"/>
          <w:szCs w:val="20"/>
          <w:highlight w:val="yellow"/>
        </w:rPr>
        <w:t>,</w:t>
      </w:r>
      <w:r w:rsidRPr="00AD4B07">
        <w:rPr>
          <w:rFonts w:cstheme="minorHAnsi"/>
          <w:b/>
          <w:i/>
          <w:sz w:val="20"/>
          <w:szCs w:val="20"/>
          <w:highlight w:val="yellow"/>
        </w:rPr>
        <w:t xml:space="preserve"> you can choose to spend less or more time on it.</w:t>
      </w:r>
    </w:p>
    <w:tbl>
      <w:tblPr>
        <w:tblStyle w:val="TableGrid"/>
        <w:tblW w:w="9242" w:type="dxa"/>
        <w:tblLayout w:type="fixed"/>
        <w:tblLook w:val="04A0" w:firstRow="1" w:lastRow="0" w:firstColumn="1" w:lastColumn="0" w:noHBand="0" w:noVBand="1"/>
      </w:tblPr>
      <w:tblGrid>
        <w:gridCol w:w="959"/>
        <w:gridCol w:w="8283"/>
      </w:tblGrid>
      <w:tr w:rsidR="00A93061" w:rsidRPr="00AD4B07" w:rsidTr="00AD4B07">
        <w:tc>
          <w:tcPr>
            <w:tcW w:w="959" w:type="dxa"/>
            <w:shd w:val="clear" w:color="auto" w:fill="D9D9D9" w:themeFill="background1" w:themeFillShade="D9"/>
          </w:tcPr>
          <w:p w:rsidR="00A93061" w:rsidRPr="00AD4B07" w:rsidRDefault="00A93061" w:rsidP="00A93061">
            <w:pPr>
              <w:spacing w:after="200" w:line="276" w:lineRule="auto"/>
              <w:rPr>
                <w:rFonts w:cstheme="minorHAnsi"/>
                <w:b/>
                <w:sz w:val="20"/>
                <w:szCs w:val="20"/>
              </w:rPr>
            </w:pPr>
            <w:r w:rsidRPr="00AD4B07">
              <w:rPr>
                <w:rFonts w:cstheme="minorHAnsi"/>
                <w:b/>
                <w:sz w:val="20"/>
                <w:szCs w:val="20"/>
              </w:rPr>
              <w:t xml:space="preserve">60 mins </w:t>
            </w:r>
          </w:p>
        </w:tc>
        <w:tc>
          <w:tcPr>
            <w:tcW w:w="8283" w:type="dxa"/>
            <w:shd w:val="clear" w:color="auto" w:fill="D9D9D9" w:themeFill="background1" w:themeFillShade="D9"/>
          </w:tcPr>
          <w:p w:rsidR="00A93061" w:rsidRPr="00AD4B07" w:rsidRDefault="00A93061" w:rsidP="00A93061">
            <w:pPr>
              <w:spacing w:after="200" w:line="276" w:lineRule="auto"/>
              <w:rPr>
                <w:rFonts w:cstheme="minorHAnsi"/>
                <w:b/>
                <w:sz w:val="20"/>
                <w:szCs w:val="20"/>
              </w:rPr>
            </w:pPr>
            <w:r w:rsidRPr="00AD4B07">
              <w:rPr>
                <w:rFonts w:cstheme="minorHAnsi"/>
                <w:b/>
                <w:sz w:val="20"/>
                <w:szCs w:val="20"/>
              </w:rPr>
              <w:t>Activity 1: Design your own future scenario how to achieve 1.5 degrees worldwide with the En-Roads Simulator and choose one high impact climate solution you would like to integrate into your work</w:t>
            </w:r>
          </w:p>
        </w:tc>
      </w:tr>
      <w:tr w:rsidR="00A93061" w:rsidRPr="00AD4B07" w:rsidTr="00AD4B07">
        <w:tc>
          <w:tcPr>
            <w:tcW w:w="959" w:type="dxa"/>
          </w:tcPr>
          <w:p w:rsidR="00A93061" w:rsidRPr="00AD4B07" w:rsidRDefault="00A93061" w:rsidP="00A93061">
            <w:pPr>
              <w:spacing w:after="200" w:line="276" w:lineRule="auto"/>
              <w:rPr>
                <w:rFonts w:cstheme="minorHAnsi"/>
                <w:sz w:val="20"/>
                <w:szCs w:val="20"/>
              </w:rPr>
            </w:pPr>
            <w:r w:rsidRPr="00AD4B07">
              <w:rPr>
                <w:rFonts w:cstheme="minorHAnsi"/>
                <w:sz w:val="20"/>
                <w:szCs w:val="20"/>
              </w:rPr>
              <w:t xml:space="preserve"> </w:t>
            </w:r>
            <w:r w:rsidR="00EC65B9" w:rsidRPr="00AD4B07">
              <w:rPr>
                <w:rFonts w:cstheme="minorHAnsi"/>
                <w:sz w:val="20"/>
                <w:szCs w:val="20"/>
              </w:rPr>
              <w:t>Set-up</w:t>
            </w:r>
          </w:p>
        </w:tc>
        <w:tc>
          <w:tcPr>
            <w:tcW w:w="8283" w:type="dxa"/>
          </w:tcPr>
          <w:p w:rsidR="00EE7C96" w:rsidRPr="00AD4B07" w:rsidRDefault="00A93061" w:rsidP="00EE7C96">
            <w:pPr>
              <w:spacing w:after="200" w:line="276" w:lineRule="auto"/>
              <w:rPr>
                <w:rFonts w:cstheme="minorHAnsi"/>
                <w:sz w:val="20"/>
                <w:szCs w:val="20"/>
                <w:lang w:val="en-GB"/>
              </w:rPr>
            </w:pPr>
            <w:r w:rsidRPr="00AD4B07">
              <w:rPr>
                <w:rFonts w:cstheme="minorHAnsi"/>
                <w:sz w:val="20"/>
                <w:szCs w:val="20"/>
              </w:rPr>
              <w:t xml:space="preserve">Learning Outcome: </w:t>
            </w:r>
            <w:r w:rsidR="00EE7C96" w:rsidRPr="00AD4B07">
              <w:rPr>
                <w:rFonts w:cstheme="minorHAnsi"/>
                <w:sz w:val="20"/>
                <w:szCs w:val="20"/>
              </w:rPr>
              <w:t xml:space="preserve">You will get a short overview about </w:t>
            </w:r>
            <w:r w:rsidR="00EE7C96" w:rsidRPr="00AD4B07">
              <w:rPr>
                <w:rFonts w:cstheme="minorHAnsi"/>
                <w:sz w:val="20"/>
                <w:szCs w:val="20"/>
                <w:lang w:val="en-GB"/>
              </w:rPr>
              <w:t xml:space="preserve">En-Roads, a very useful tool designed by MIT Sloan in collaboration with Climate Interactive and Ventana Systems. If you take part in our challenge, you will get a deeper understanding </w:t>
            </w:r>
            <w:r w:rsidR="00034B5E">
              <w:rPr>
                <w:rFonts w:cstheme="minorHAnsi"/>
                <w:sz w:val="20"/>
                <w:szCs w:val="20"/>
                <w:lang w:val="en-GB"/>
              </w:rPr>
              <w:t xml:space="preserve">of </w:t>
            </w:r>
            <w:r w:rsidR="00EE7C96" w:rsidRPr="00AD4B07">
              <w:rPr>
                <w:rFonts w:cstheme="minorHAnsi"/>
                <w:sz w:val="20"/>
                <w:szCs w:val="20"/>
                <w:lang w:val="en-GB"/>
              </w:rPr>
              <w:t>how different policies and actions taken worldwide interact with each other and what needs to be done to move the whole system to a 1.5</w:t>
            </w:r>
            <w:r w:rsidR="00034B5E">
              <w:rPr>
                <w:rFonts w:cstheme="minorHAnsi"/>
                <w:sz w:val="20"/>
                <w:szCs w:val="20"/>
                <w:lang w:val="en-GB"/>
              </w:rPr>
              <w:t>-</w:t>
            </w:r>
            <w:r w:rsidR="00EE7C96" w:rsidRPr="00AD4B07">
              <w:rPr>
                <w:rFonts w:cstheme="minorHAnsi"/>
                <w:sz w:val="20"/>
                <w:szCs w:val="20"/>
                <w:lang w:val="en-GB"/>
              </w:rPr>
              <w:t xml:space="preserve">degree scenario.      </w:t>
            </w:r>
          </w:p>
          <w:p w:rsidR="00A93061" w:rsidRPr="00AD4B07" w:rsidRDefault="00EE7C96" w:rsidP="00034B5E">
            <w:pPr>
              <w:spacing w:after="200" w:line="276" w:lineRule="auto"/>
              <w:rPr>
                <w:rFonts w:cstheme="minorHAnsi"/>
                <w:sz w:val="20"/>
                <w:szCs w:val="20"/>
              </w:rPr>
            </w:pPr>
            <w:r w:rsidRPr="00AD4B07">
              <w:rPr>
                <w:rFonts w:cstheme="minorHAnsi"/>
                <w:sz w:val="20"/>
                <w:szCs w:val="20"/>
                <w:highlight w:val="green"/>
              </w:rPr>
              <w:t>Challenge: Design your own 1.5</w:t>
            </w:r>
            <w:r w:rsidR="00034B5E">
              <w:rPr>
                <w:rFonts w:cstheme="minorHAnsi"/>
                <w:sz w:val="20"/>
                <w:szCs w:val="20"/>
                <w:highlight w:val="green"/>
              </w:rPr>
              <w:t>-</w:t>
            </w:r>
            <w:r w:rsidRPr="00AD4B07">
              <w:rPr>
                <w:rFonts w:cstheme="minorHAnsi"/>
                <w:sz w:val="20"/>
                <w:szCs w:val="20"/>
                <w:highlight w:val="green"/>
              </w:rPr>
              <w:t>degree future model combining different high impact solutions and upload this to our chat room -who will create the best future scenario?</w:t>
            </w:r>
          </w:p>
        </w:tc>
      </w:tr>
      <w:tr w:rsidR="00A93061" w:rsidRPr="00AD4B07" w:rsidTr="00AD4B07">
        <w:tc>
          <w:tcPr>
            <w:tcW w:w="959" w:type="dxa"/>
          </w:tcPr>
          <w:p w:rsidR="00A93061" w:rsidRPr="00AD4B07" w:rsidRDefault="00AD4B07" w:rsidP="00AD4B07">
            <w:pPr>
              <w:rPr>
                <w:rFonts w:cstheme="minorHAnsi"/>
                <w:sz w:val="20"/>
                <w:szCs w:val="20"/>
              </w:rPr>
            </w:pPr>
            <w:r w:rsidRPr="00AD4B07">
              <w:rPr>
                <w:rFonts w:cstheme="minorHAnsi"/>
                <w:sz w:val="20"/>
                <w:szCs w:val="20"/>
              </w:rPr>
              <w:t>1</w:t>
            </w:r>
            <w:r>
              <w:rPr>
                <w:rFonts w:cstheme="minorHAnsi"/>
                <w:sz w:val="20"/>
                <w:szCs w:val="20"/>
              </w:rPr>
              <w:t>0</w:t>
            </w:r>
          </w:p>
        </w:tc>
        <w:tc>
          <w:tcPr>
            <w:tcW w:w="8283" w:type="dxa"/>
          </w:tcPr>
          <w:p w:rsidR="00A93061" w:rsidRPr="00AD4B07" w:rsidRDefault="00EE7C96" w:rsidP="00AD4B07">
            <w:pPr>
              <w:pStyle w:val="ListParagraph"/>
              <w:numPr>
                <w:ilvl w:val="0"/>
                <w:numId w:val="11"/>
              </w:numPr>
              <w:rPr>
                <w:rFonts w:cstheme="minorHAnsi"/>
                <w:sz w:val="20"/>
                <w:szCs w:val="20"/>
              </w:rPr>
            </w:pPr>
            <w:r w:rsidRPr="00AD4B07">
              <w:rPr>
                <w:rFonts w:cstheme="minorHAnsi"/>
                <w:sz w:val="20"/>
                <w:szCs w:val="20"/>
              </w:rPr>
              <w:t>Please watch this v</w:t>
            </w:r>
            <w:r w:rsidR="00E50A04" w:rsidRPr="00AD4B07">
              <w:rPr>
                <w:rFonts w:cstheme="minorHAnsi"/>
                <w:sz w:val="20"/>
                <w:szCs w:val="20"/>
              </w:rPr>
              <w:t xml:space="preserve">ideo about the relevance of En-Roads for the business sector: </w:t>
            </w:r>
            <w:hyperlink r:id="rId10" w:tgtFrame="_blank" w:tooltip="Original URL: https://www.youtube.com/watch?v=92NNRpiQzFA. Click or tap if you trust this link." w:history="1">
              <w:r w:rsidR="00E50A04" w:rsidRPr="00AD4B07">
                <w:rPr>
                  <w:rStyle w:val="Hyperlink"/>
                  <w:rFonts w:cstheme="minorHAnsi"/>
                  <w:sz w:val="20"/>
                  <w:szCs w:val="20"/>
                </w:rPr>
                <w:t>https://www.youtube.com/watch?v=92NNRpiQzFA</w:t>
              </w:r>
            </w:hyperlink>
          </w:p>
        </w:tc>
      </w:tr>
      <w:tr w:rsidR="00A93061" w:rsidRPr="00AD4B07" w:rsidTr="00AD4B07">
        <w:tc>
          <w:tcPr>
            <w:tcW w:w="959" w:type="dxa"/>
          </w:tcPr>
          <w:p w:rsidR="00A93061" w:rsidRPr="00AD4B07" w:rsidRDefault="00AD4B07" w:rsidP="00AD4B07">
            <w:pPr>
              <w:rPr>
                <w:rFonts w:cstheme="minorHAnsi"/>
                <w:sz w:val="20"/>
                <w:szCs w:val="20"/>
              </w:rPr>
            </w:pPr>
            <w:r>
              <w:rPr>
                <w:rFonts w:cstheme="minorHAnsi"/>
                <w:sz w:val="20"/>
                <w:szCs w:val="20"/>
              </w:rPr>
              <w:t>10</w:t>
            </w:r>
          </w:p>
        </w:tc>
        <w:tc>
          <w:tcPr>
            <w:tcW w:w="8283" w:type="dxa"/>
          </w:tcPr>
          <w:p w:rsidR="00A93061" w:rsidRPr="00AD4B07" w:rsidRDefault="00EE7C96" w:rsidP="00AD4B07">
            <w:pPr>
              <w:pStyle w:val="ListParagraph"/>
              <w:numPr>
                <w:ilvl w:val="0"/>
                <w:numId w:val="11"/>
              </w:numPr>
              <w:rPr>
                <w:rFonts w:cstheme="minorHAnsi"/>
                <w:sz w:val="20"/>
                <w:szCs w:val="20"/>
              </w:rPr>
            </w:pPr>
            <w:r w:rsidRPr="00AD4B07">
              <w:rPr>
                <w:rFonts w:cstheme="minorHAnsi"/>
                <w:sz w:val="20"/>
                <w:szCs w:val="20"/>
              </w:rPr>
              <w:t>Please familiarize yourself with the g</w:t>
            </w:r>
            <w:r w:rsidR="00E50A04" w:rsidRPr="00AD4B07">
              <w:rPr>
                <w:rFonts w:cstheme="minorHAnsi"/>
                <w:sz w:val="20"/>
                <w:szCs w:val="20"/>
              </w:rPr>
              <w:t xml:space="preserve">eneral landing page: </w:t>
            </w:r>
            <w:hyperlink r:id="rId11" w:tgtFrame="_blank" w:tooltip="Original URL: https://www.climateinteractive.org/tools/en-roads/. Click or tap if you trust this link." w:history="1">
              <w:r w:rsidR="00E50A04" w:rsidRPr="00AD4B07">
                <w:rPr>
                  <w:rStyle w:val="Hyperlink"/>
                  <w:rFonts w:cstheme="minorHAnsi"/>
                  <w:sz w:val="20"/>
                  <w:szCs w:val="20"/>
                </w:rPr>
                <w:t>https://www.climateinteractive.org/tools/en-roads/</w:t>
              </w:r>
            </w:hyperlink>
          </w:p>
        </w:tc>
      </w:tr>
      <w:tr w:rsidR="00A93061" w:rsidRPr="00AD4B07" w:rsidTr="00AD4B07">
        <w:tc>
          <w:tcPr>
            <w:tcW w:w="959" w:type="dxa"/>
          </w:tcPr>
          <w:p w:rsidR="00A93061" w:rsidRPr="00AD4B07" w:rsidRDefault="00EE7C96" w:rsidP="00A93061">
            <w:pPr>
              <w:spacing w:after="200" w:line="276" w:lineRule="auto"/>
              <w:rPr>
                <w:rFonts w:cstheme="minorHAnsi"/>
                <w:sz w:val="20"/>
                <w:szCs w:val="20"/>
              </w:rPr>
            </w:pPr>
            <w:r w:rsidRPr="00AD4B07">
              <w:rPr>
                <w:rFonts w:cstheme="minorHAnsi"/>
                <w:sz w:val="20"/>
                <w:szCs w:val="20"/>
              </w:rPr>
              <w:t>3</w:t>
            </w:r>
            <w:r w:rsidR="00A93061" w:rsidRPr="00AD4B07">
              <w:rPr>
                <w:rFonts w:cstheme="minorHAnsi"/>
                <w:sz w:val="20"/>
                <w:szCs w:val="20"/>
              </w:rPr>
              <w:t xml:space="preserve">0 </w:t>
            </w:r>
          </w:p>
        </w:tc>
        <w:tc>
          <w:tcPr>
            <w:tcW w:w="8283" w:type="dxa"/>
          </w:tcPr>
          <w:p w:rsidR="00A93061" w:rsidRPr="00AD4B07" w:rsidRDefault="00EE7C96" w:rsidP="00034B5E">
            <w:pPr>
              <w:pStyle w:val="ListParagraph"/>
              <w:numPr>
                <w:ilvl w:val="0"/>
                <w:numId w:val="11"/>
              </w:numPr>
              <w:rPr>
                <w:rFonts w:cstheme="minorHAnsi"/>
                <w:sz w:val="20"/>
                <w:szCs w:val="20"/>
              </w:rPr>
            </w:pPr>
            <w:r w:rsidRPr="00AD4B07">
              <w:rPr>
                <w:rFonts w:cstheme="minorHAnsi"/>
                <w:sz w:val="20"/>
                <w:szCs w:val="20"/>
              </w:rPr>
              <w:t>Design your own 1.5</w:t>
            </w:r>
            <w:r w:rsidR="00034B5E">
              <w:rPr>
                <w:rFonts w:cstheme="minorHAnsi"/>
                <w:sz w:val="20"/>
                <w:szCs w:val="20"/>
              </w:rPr>
              <w:t>-</w:t>
            </w:r>
            <w:r w:rsidRPr="00AD4B07">
              <w:rPr>
                <w:rFonts w:cstheme="minorHAnsi"/>
                <w:sz w:val="20"/>
                <w:szCs w:val="20"/>
              </w:rPr>
              <w:t>degree future model combining different high impact solutions</w:t>
            </w:r>
            <w:r w:rsidR="00457661" w:rsidRPr="00AD4B07">
              <w:rPr>
                <w:rFonts w:cstheme="minorHAnsi"/>
                <w:sz w:val="20"/>
                <w:szCs w:val="20"/>
              </w:rPr>
              <w:t> </w:t>
            </w:r>
            <w:hyperlink r:id="rId12" w:tgtFrame="_blank" w:tooltip="Original URL: https://en-roads.climateinteractive.org/scenario.html?p39=100&amp;v=2.7.19. Click or tap if you trust this link." w:history="1">
              <w:r w:rsidR="00457661" w:rsidRPr="00AD4B07">
                <w:rPr>
                  <w:rStyle w:val="Hyperlink"/>
                  <w:rFonts w:cstheme="minorHAnsi"/>
                  <w:sz w:val="20"/>
                  <w:szCs w:val="20"/>
                </w:rPr>
                <w:t>https://en-roads.climateinteractive.org/scenario.html?p39=100&amp;v=2.7.19</w:t>
              </w:r>
            </w:hyperlink>
            <w:r w:rsidR="00457661" w:rsidRPr="00AD4B07">
              <w:rPr>
                <w:rFonts w:cstheme="minorHAnsi"/>
                <w:sz w:val="20"/>
                <w:szCs w:val="20"/>
                <w:lang w:val="en-GB"/>
              </w:rPr>
              <w:t xml:space="preserve">  </w:t>
            </w:r>
          </w:p>
        </w:tc>
      </w:tr>
      <w:tr w:rsidR="00A93061" w:rsidRPr="00AD4B07" w:rsidTr="00AD4B07">
        <w:tc>
          <w:tcPr>
            <w:tcW w:w="959" w:type="dxa"/>
          </w:tcPr>
          <w:p w:rsidR="00A93061" w:rsidRPr="00AD4B07" w:rsidRDefault="00A93061" w:rsidP="00A93061">
            <w:pPr>
              <w:spacing w:after="200" w:line="276" w:lineRule="auto"/>
              <w:rPr>
                <w:rFonts w:cstheme="minorHAnsi"/>
                <w:sz w:val="20"/>
                <w:szCs w:val="20"/>
              </w:rPr>
            </w:pPr>
            <w:r w:rsidRPr="00AD4B07">
              <w:rPr>
                <w:rFonts w:cstheme="minorHAnsi"/>
                <w:sz w:val="20"/>
                <w:szCs w:val="20"/>
              </w:rPr>
              <w:t xml:space="preserve">10 </w:t>
            </w:r>
          </w:p>
          <w:p w:rsidR="00A93061" w:rsidRPr="00AD4B07" w:rsidRDefault="00A93061" w:rsidP="00A93061">
            <w:pPr>
              <w:spacing w:after="200" w:line="276" w:lineRule="auto"/>
              <w:rPr>
                <w:rFonts w:cstheme="minorHAnsi"/>
                <w:sz w:val="20"/>
                <w:szCs w:val="20"/>
              </w:rPr>
            </w:pPr>
          </w:p>
        </w:tc>
        <w:tc>
          <w:tcPr>
            <w:tcW w:w="8283" w:type="dxa"/>
          </w:tcPr>
          <w:p w:rsidR="00A93061" w:rsidRPr="00AD4B07" w:rsidRDefault="00A93061" w:rsidP="00AD4B07">
            <w:pPr>
              <w:pStyle w:val="ListParagraph"/>
              <w:numPr>
                <w:ilvl w:val="0"/>
                <w:numId w:val="11"/>
              </w:numPr>
              <w:rPr>
                <w:rFonts w:cstheme="minorHAnsi"/>
                <w:sz w:val="20"/>
                <w:szCs w:val="20"/>
              </w:rPr>
            </w:pPr>
            <w:r w:rsidRPr="00AD4B07">
              <w:rPr>
                <w:rFonts w:cstheme="minorHAnsi"/>
                <w:sz w:val="20"/>
                <w:szCs w:val="20"/>
              </w:rPr>
              <w:t xml:space="preserve">From all the different solutions now shown on your designed model for the future, choose </w:t>
            </w:r>
            <w:r w:rsidR="00E50A04" w:rsidRPr="00AD4B07">
              <w:rPr>
                <w:rFonts w:cstheme="minorHAnsi"/>
                <w:sz w:val="20"/>
                <w:szCs w:val="20"/>
              </w:rPr>
              <w:t xml:space="preserve">up to three </w:t>
            </w:r>
            <w:r w:rsidRPr="00AD4B07">
              <w:rPr>
                <w:rFonts w:cstheme="minorHAnsi"/>
                <w:sz w:val="20"/>
                <w:szCs w:val="20"/>
              </w:rPr>
              <w:t>high impact climate solutions you want to work towards in your teaching, research or other work.</w:t>
            </w:r>
            <w:r w:rsidR="00E50A04" w:rsidRPr="00AD4B07">
              <w:rPr>
                <w:rFonts w:cstheme="minorHAnsi"/>
                <w:sz w:val="20"/>
                <w:szCs w:val="20"/>
              </w:rPr>
              <w:t xml:space="preserve"> Make a note of these and use them in activity 2 below.</w:t>
            </w:r>
            <w:r w:rsidR="00676F53" w:rsidRPr="00AD4B07">
              <w:rPr>
                <w:rFonts w:cstheme="minorHAnsi"/>
                <w:sz w:val="20"/>
                <w:szCs w:val="20"/>
              </w:rPr>
              <w:t xml:space="preserve"> If you </w:t>
            </w:r>
            <w:r w:rsidR="0026420F" w:rsidRPr="00AD4B07">
              <w:rPr>
                <w:rFonts w:cstheme="minorHAnsi"/>
                <w:sz w:val="20"/>
                <w:szCs w:val="20"/>
              </w:rPr>
              <w:t>like,</w:t>
            </w:r>
            <w:r w:rsidR="00676F53" w:rsidRPr="00AD4B07">
              <w:rPr>
                <w:rFonts w:cstheme="minorHAnsi"/>
                <w:sz w:val="20"/>
                <w:szCs w:val="20"/>
              </w:rPr>
              <w:t xml:space="preserve"> upload your scenario to the chat area of this workshop.</w:t>
            </w:r>
            <w:r w:rsidR="00EC65B9" w:rsidRPr="00AD4B07">
              <w:rPr>
                <w:rFonts w:cstheme="minorHAnsi"/>
                <w:sz w:val="20"/>
                <w:szCs w:val="20"/>
              </w:rPr>
              <w:t xml:space="preserve"> If others are posted</w:t>
            </w:r>
            <w:r w:rsidR="00481DAB" w:rsidRPr="00AD4B07">
              <w:rPr>
                <w:rFonts w:cstheme="minorHAnsi"/>
                <w:sz w:val="20"/>
                <w:szCs w:val="20"/>
              </w:rPr>
              <w:t xml:space="preserve"> online</w:t>
            </w:r>
            <w:r w:rsidR="00034B5E">
              <w:rPr>
                <w:rFonts w:cstheme="minorHAnsi"/>
                <w:sz w:val="20"/>
                <w:szCs w:val="20"/>
              </w:rPr>
              <w:t>,</w:t>
            </w:r>
            <w:r w:rsidR="00EC65B9" w:rsidRPr="00AD4B07">
              <w:rPr>
                <w:rFonts w:cstheme="minorHAnsi"/>
                <w:sz w:val="20"/>
                <w:szCs w:val="20"/>
              </w:rPr>
              <w:t xml:space="preserve"> compare and contrast the solutions.</w:t>
            </w:r>
          </w:p>
        </w:tc>
      </w:tr>
      <w:tr w:rsidR="00A93061" w:rsidRPr="00AD4B07" w:rsidTr="00AD4B07">
        <w:tc>
          <w:tcPr>
            <w:tcW w:w="959" w:type="dxa"/>
            <w:shd w:val="clear" w:color="auto" w:fill="D9D9D9" w:themeFill="background1" w:themeFillShade="D9"/>
          </w:tcPr>
          <w:p w:rsidR="00A93061" w:rsidRPr="00AD4B07" w:rsidRDefault="00A93061" w:rsidP="00A93061">
            <w:pPr>
              <w:spacing w:after="200" w:line="276" w:lineRule="auto"/>
              <w:rPr>
                <w:rFonts w:cstheme="minorHAnsi"/>
                <w:b/>
                <w:sz w:val="20"/>
                <w:szCs w:val="20"/>
              </w:rPr>
            </w:pPr>
            <w:r w:rsidRPr="00AD4B07">
              <w:rPr>
                <w:rFonts w:cstheme="minorHAnsi"/>
                <w:b/>
                <w:sz w:val="20"/>
                <w:szCs w:val="20"/>
              </w:rPr>
              <w:t>60 mins</w:t>
            </w:r>
          </w:p>
        </w:tc>
        <w:tc>
          <w:tcPr>
            <w:tcW w:w="8283" w:type="dxa"/>
            <w:shd w:val="clear" w:color="auto" w:fill="D9D9D9" w:themeFill="background1" w:themeFillShade="D9"/>
          </w:tcPr>
          <w:p w:rsidR="00A93061" w:rsidRPr="00AD4B07" w:rsidRDefault="00A93061" w:rsidP="00EC65B9">
            <w:pPr>
              <w:spacing w:after="200" w:line="276" w:lineRule="auto"/>
              <w:rPr>
                <w:rFonts w:cstheme="minorHAnsi"/>
                <w:b/>
                <w:sz w:val="20"/>
                <w:szCs w:val="20"/>
              </w:rPr>
            </w:pPr>
            <w:r w:rsidRPr="00AD4B07">
              <w:rPr>
                <w:rFonts w:cstheme="minorHAnsi"/>
                <w:b/>
                <w:sz w:val="20"/>
                <w:szCs w:val="20"/>
              </w:rPr>
              <w:t>Activity 2: Assess the co-benefits of your chosen climate solution with the Flower Framework</w:t>
            </w:r>
          </w:p>
        </w:tc>
      </w:tr>
      <w:tr w:rsidR="00A93061" w:rsidRPr="00AD4B07" w:rsidTr="00AD4B07">
        <w:tc>
          <w:tcPr>
            <w:tcW w:w="959" w:type="dxa"/>
          </w:tcPr>
          <w:p w:rsidR="00A93061" w:rsidRPr="00AD4B07" w:rsidRDefault="00A93061" w:rsidP="00A93061">
            <w:pPr>
              <w:spacing w:after="200" w:line="276" w:lineRule="auto"/>
              <w:rPr>
                <w:rFonts w:cstheme="minorHAnsi"/>
                <w:sz w:val="20"/>
                <w:szCs w:val="20"/>
              </w:rPr>
            </w:pPr>
          </w:p>
        </w:tc>
        <w:tc>
          <w:tcPr>
            <w:tcW w:w="8283" w:type="dxa"/>
          </w:tcPr>
          <w:p w:rsidR="00A93061" w:rsidRPr="00AD4B07" w:rsidRDefault="00A93061" w:rsidP="00A93061">
            <w:pPr>
              <w:spacing w:after="200" w:line="276" w:lineRule="auto"/>
              <w:rPr>
                <w:rFonts w:cstheme="minorHAnsi"/>
                <w:sz w:val="20"/>
                <w:szCs w:val="20"/>
              </w:rPr>
            </w:pPr>
            <w:r w:rsidRPr="00AD4B07">
              <w:rPr>
                <w:rFonts w:cstheme="minorHAnsi"/>
                <w:b/>
                <w:sz w:val="20"/>
                <w:szCs w:val="20"/>
              </w:rPr>
              <w:t>Learning outcome</w:t>
            </w:r>
            <w:r w:rsidRPr="00AD4B07">
              <w:rPr>
                <w:rFonts w:cstheme="minorHAnsi"/>
                <w:sz w:val="20"/>
                <w:szCs w:val="20"/>
              </w:rPr>
              <w:t>: The following activity is about multi solving</w:t>
            </w:r>
            <w:r w:rsidR="00034B5E">
              <w:rPr>
                <w:rFonts w:cstheme="minorHAnsi"/>
                <w:sz w:val="20"/>
                <w:szCs w:val="20"/>
              </w:rPr>
              <w:t>;</w:t>
            </w:r>
            <w:r w:rsidRPr="00AD4B07">
              <w:rPr>
                <w:rFonts w:cstheme="minorHAnsi"/>
                <w:sz w:val="20"/>
                <w:szCs w:val="20"/>
              </w:rPr>
              <w:t xml:space="preserve"> you will learn how to use systems thinking to design climate solutions that also solve multiple problems. You will also learn how to evaluate your chosen high impact solution f</w:t>
            </w:r>
            <w:r w:rsidR="00EE7C96" w:rsidRPr="00AD4B07">
              <w:rPr>
                <w:rFonts w:cstheme="minorHAnsi"/>
                <w:sz w:val="20"/>
                <w:szCs w:val="20"/>
              </w:rPr>
              <w:t>ro</w:t>
            </w:r>
            <w:r w:rsidRPr="00AD4B07">
              <w:rPr>
                <w:rFonts w:cstheme="minorHAnsi"/>
                <w:sz w:val="20"/>
                <w:szCs w:val="20"/>
              </w:rPr>
              <w:t xml:space="preserve">m activity 1 regarding possible co-benefits through whole-system approaches that are long-term and equity-based.  </w:t>
            </w:r>
          </w:p>
          <w:p w:rsidR="00457661" w:rsidRPr="00AD4B07" w:rsidRDefault="0020798A" w:rsidP="0020798A">
            <w:pPr>
              <w:numPr>
                <w:ilvl w:val="0"/>
                <w:numId w:val="7"/>
              </w:numPr>
              <w:spacing w:after="200" w:line="276" w:lineRule="auto"/>
              <w:rPr>
                <w:rFonts w:cstheme="minorHAnsi"/>
                <w:sz w:val="20"/>
                <w:szCs w:val="20"/>
              </w:rPr>
            </w:pPr>
            <w:r w:rsidRPr="00AD4B07">
              <w:rPr>
                <w:rFonts w:cstheme="minorHAnsi"/>
                <w:sz w:val="20"/>
                <w:szCs w:val="20"/>
              </w:rPr>
              <w:t xml:space="preserve">Please watch this video that will introduce the flower framework to you: </w:t>
            </w:r>
            <w:hyperlink r:id="rId13" w:tgtFrame="_blank" w:tooltip="Original URL: https://www.climateinteractive.org/ci-topics/multisolving/flower/. Click or tap if you trust this link." w:history="1">
              <w:r w:rsidR="00457661" w:rsidRPr="00AD4B07">
                <w:rPr>
                  <w:rStyle w:val="Hyperlink"/>
                  <w:rFonts w:cstheme="minorHAnsi"/>
                  <w:sz w:val="20"/>
                  <w:szCs w:val="20"/>
                  <w:lang w:val="en-GB"/>
                </w:rPr>
                <w:t>https://www.climateinteractive.org/ci-topics/multisolving/flower/</w:t>
              </w:r>
            </w:hyperlink>
            <w:r w:rsidR="00457661" w:rsidRPr="00AD4B07">
              <w:rPr>
                <w:rFonts w:cstheme="minorHAnsi"/>
                <w:sz w:val="20"/>
                <w:szCs w:val="20"/>
                <w:lang w:val="en-GB"/>
              </w:rPr>
              <w:t xml:space="preserve">   </w:t>
            </w:r>
          </w:p>
          <w:p w:rsidR="00A93061" w:rsidRPr="00AD4B07" w:rsidRDefault="00457661" w:rsidP="0020798A">
            <w:pPr>
              <w:numPr>
                <w:ilvl w:val="0"/>
                <w:numId w:val="7"/>
              </w:numPr>
              <w:spacing w:after="200" w:line="276" w:lineRule="auto"/>
              <w:rPr>
                <w:rFonts w:cstheme="minorHAnsi"/>
                <w:sz w:val="20"/>
                <w:szCs w:val="20"/>
              </w:rPr>
            </w:pPr>
            <w:r w:rsidRPr="00AD4B07">
              <w:rPr>
                <w:rFonts w:cstheme="minorHAnsi"/>
                <w:sz w:val="20"/>
                <w:szCs w:val="20"/>
              </w:rPr>
              <w:t xml:space="preserve">You can download a flower from </w:t>
            </w:r>
            <w:hyperlink r:id="rId14" w:history="1">
              <w:r w:rsidRPr="00AD4B07">
                <w:rPr>
                  <w:rStyle w:val="Hyperlink"/>
                  <w:rFonts w:cstheme="minorHAnsi"/>
                  <w:sz w:val="20"/>
                  <w:szCs w:val="20"/>
                </w:rPr>
                <w:t>https://img.climateinteractive.org/wp-content/uploads/2017/09/FLOWER-blank.pdf</w:t>
              </w:r>
            </w:hyperlink>
            <w:r w:rsidRPr="00AD4B07">
              <w:rPr>
                <w:rFonts w:cstheme="minorHAnsi"/>
                <w:sz w:val="20"/>
                <w:szCs w:val="20"/>
              </w:rPr>
              <w:t xml:space="preserve"> or design your own on a piece of paper. For each of the solutions</w:t>
            </w:r>
            <w:r w:rsidR="00034B5E">
              <w:rPr>
                <w:rFonts w:cstheme="minorHAnsi"/>
                <w:sz w:val="20"/>
                <w:szCs w:val="20"/>
              </w:rPr>
              <w:t>,</w:t>
            </w:r>
            <w:r w:rsidRPr="00AD4B07">
              <w:rPr>
                <w:rFonts w:cstheme="minorHAnsi"/>
                <w:sz w:val="20"/>
                <w:szCs w:val="20"/>
              </w:rPr>
              <w:t xml:space="preserve"> you have identified in activity one</w:t>
            </w:r>
            <w:r w:rsidR="0020798A" w:rsidRPr="00AD4B07">
              <w:rPr>
                <w:rFonts w:cstheme="minorHAnsi"/>
                <w:sz w:val="20"/>
                <w:szCs w:val="20"/>
              </w:rPr>
              <w:t>,</w:t>
            </w:r>
            <w:r w:rsidRPr="00AD4B07">
              <w:rPr>
                <w:rFonts w:cstheme="minorHAnsi"/>
                <w:sz w:val="20"/>
                <w:szCs w:val="20"/>
              </w:rPr>
              <w:t xml:space="preserve"> </w:t>
            </w:r>
            <w:r w:rsidR="0020798A" w:rsidRPr="00AD4B07">
              <w:rPr>
                <w:rFonts w:cstheme="minorHAnsi"/>
                <w:sz w:val="20"/>
                <w:szCs w:val="20"/>
              </w:rPr>
              <w:t>design</w:t>
            </w:r>
            <w:r w:rsidRPr="00AD4B07">
              <w:rPr>
                <w:rFonts w:cstheme="minorHAnsi"/>
                <w:sz w:val="20"/>
                <w:szCs w:val="20"/>
              </w:rPr>
              <w:t xml:space="preserve"> some matching climate actions</w:t>
            </w:r>
            <w:r w:rsidR="0020798A" w:rsidRPr="00AD4B07">
              <w:rPr>
                <w:rFonts w:cstheme="minorHAnsi"/>
                <w:sz w:val="20"/>
                <w:szCs w:val="20"/>
              </w:rPr>
              <w:t xml:space="preserve"> or a full project and make one flower for each climate action. Then use</w:t>
            </w:r>
            <w:r w:rsidR="00A93061" w:rsidRPr="00AD4B07">
              <w:rPr>
                <w:rFonts w:cstheme="minorHAnsi"/>
                <w:sz w:val="20"/>
                <w:szCs w:val="20"/>
              </w:rPr>
              <w:t xml:space="preserve"> the petal shading method for the </w:t>
            </w:r>
            <w:r w:rsidR="00EC65B9" w:rsidRPr="00AD4B07">
              <w:rPr>
                <w:rFonts w:cstheme="minorHAnsi"/>
                <w:sz w:val="20"/>
                <w:szCs w:val="20"/>
              </w:rPr>
              <w:t>f</w:t>
            </w:r>
            <w:r w:rsidR="00A93061" w:rsidRPr="00AD4B07">
              <w:rPr>
                <w:rFonts w:cstheme="minorHAnsi"/>
                <w:sz w:val="20"/>
                <w:szCs w:val="20"/>
              </w:rPr>
              <w:t xml:space="preserve">lower to determine those in society that benefit most from </w:t>
            </w:r>
            <w:r w:rsidR="0020798A" w:rsidRPr="00AD4B07">
              <w:rPr>
                <w:rFonts w:cstheme="minorHAnsi"/>
                <w:sz w:val="20"/>
                <w:szCs w:val="20"/>
              </w:rPr>
              <w:t>your</w:t>
            </w:r>
            <w:r w:rsidR="00A93061" w:rsidRPr="00AD4B07">
              <w:rPr>
                <w:rFonts w:cstheme="minorHAnsi"/>
                <w:sz w:val="20"/>
                <w:szCs w:val="20"/>
              </w:rPr>
              <w:t xml:space="preserve"> particular </w:t>
            </w:r>
            <w:r w:rsidR="0020798A" w:rsidRPr="00AD4B07">
              <w:rPr>
                <w:rFonts w:cstheme="minorHAnsi"/>
                <w:sz w:val="20"/>
                <w:szCs w:val="20"/>
              </w:rPr>
              <w:t xml:space="preserve">climate actions or envisaged projects. </w:t>
            </w:r>
            <w:r w:rsidR="0020798A" w:rsidRPr="00AD4B07">
              <w:rPr>
                <w:rFonts w:cstheme="minorHAnsi"/>
                <w:sz w:val="20"/>
                <w:szCs w:val="20"/>
              </w:rPr>
              <w:br/>
              <w:t>If you want to know more about multiple benefits of existing projects you might want to watch this additional video: https://www.youtube.com/watch?v=NDIp3mpPvVU#action=share</w:t>
            </w:r>
          </w:p>
          <w:p w:rsidR="00A93061" w:rsidRPr="00AD4B07" w:rsidRDefault="00A93061" w:rsidP="0020798A">
            <w:pPr>
              <w:numPr>
                <w:ilvl w:val="0"/>
                <w:numId w:val="7"/>
              </w:numPr>
              <w:spacing w:after="200" w:line="276" w:lineRule="auto"/>
              <w:rPr>
                <w:rFonts w:cstheme="minorHAnsi"/>
                <w:sz w:val="20"/>
                <w:szCs w:val="20"/>
              </w:rPr>
            </w:pPr>
            <w:r w:rsidRPr="00AD4B07">
              <w:rPr>
                <w:rFonts w:cstheme="minorHAnsi"/>
                <w:sz w:val="20"/>
                <w:szCs w:val="20"/>
              </w:rPr>
              <w:t xml:space="preserve">Now </w:t>
            </w:r>
            <w:r w:rsidR="0020798A" w:rsidRPr="00AD4B07">
              <w:rPr>
                <w:rFonts w:cstheme="minorHAnsi"/>
                <w:sz w:val="20"/>
                <w:szCs w:val="20"/>
              </w:rPr>
              <w:t xml:space="preserve">compare the flowers you have created for each of your climate actions, which is the </w:t>
            </w:r>
            <w:r w:rsidR="0020798A" w:rsidRPr="00AD4B07">
              <w:rPr>
                <w:rFonts w:cstheme="minorHAnsi"/>
                <w:sz w:val="20"/>
                <w:szCs w:val="20"/>
              </w:rPr>
              <w:lastRenderedPageBreak/>
              <w:t>action with the most co-benefits</w:t>
            </w:r>
            <w:r w:rsidR="00EE7C96" w:rsidRPr="00AD4B07">
              <w:rPr>
                <w:rFonts w:cstheme="minorHAnsi"/>
                <w:sz w:val="20"/>
                <w:szCs w:val="20"/>
              </w:rPr>
              <w:t>?</w:t>
            </w:r>
            <w:r w:rsidR="0020798A" w:rsidRPr="00AD4B07">
              <w:rPr>
                <w:rFonts w:cstheme="minorHAnsi"/>
                <w:sz w:val="20"/>
                <w:szCs w:val="20"/>
              </w:rPr>
              <w:t xml:space="preserve"> Please share your ideas with us in the c</w:t>
            </w:r>
            <w:r w:rsidR="00EE7C96" w:rsidRPr="00AD4B07">
              <w:rPr>
                <w:rFonts w:cstheme="minorHAnsi"/>
                <w:sz w:val="20"/>
                <w:szCs w:val="20"/>
              </w:rPr>
              <w:t>hat</w:t>
            </w:r>
            <w:r w:rsidR="0020798A" w:rsidRPr="00AD4B07">
              <w:rPr>
                <w:rFonts w:cstheme="minorHAnsi"/>
                <w:sz w:val="20"/>
                <w:szCs w:val="20"/>
              </w:rPr>
              <w:t xml:space="preserve"> area of this workshop,</w:t>
            </w:r>
            <w:r w:rsidR="00034B5E">
              <w:rPr>
                <w:rFonts w:cstheme="minorHAnsi"/>
                <w:sz w:val="20"/>
                <w:szCs w:val="20"/>
              </w:rPr>
              <w:t xml:space="preserve"> and</w:t>
            </w:r>
            <w:r w:rsidR="0020798A" w:rsidRPr="00AD4B07">
              <w:rPr>
                <w:rFonts w:cstheme="minorHAnsi"/>
                <w:sz w:val="20"/>
                <w:szCs w:val="20"/>
              </w:rPr>
              <w:t xml:space="preserve"> you could also</w:t>
            </w:r>
            <w:r w:rsidR="00EE7C96" w:rsidRPr="00AD4B07">
              <w:rPr>
                <w:rFonts w:cstheme="minorHAnsi"/>
                <w:sz w:val="20"/>
                <w:szCs w:val="20"/>
              </w:rPr>
              <w:t xml:space="preserve"> </w:t>
            </w:r>
            <w:r w:rsidR="0020798A" w:rsidRPr="00AD4B07">
              <w:rPr>
                <w:rFonts w:cstheme="minorHAnsi"/>
                <w:sz w:val="20"/>
                <w:szCs w:val="20"/>
              </w:rPr>
              <w:t>scan and upload one or more</w:t>
            </w:r>
            <w:r w:rsidR="00EE7C96" w:rsidRPr="00AD4B07">
              <w:rPr>
                <w:rFonts w:cstheme="minorHAnsi"/>
                <w:sz w:val="20"/>
                <w:szCs w:val="20"/>
              </w:rPr>
              <w:t xml:space="preserve"> of your flowers into the chat area. If you want to find people to work on this climate action with you, you could also post this is the chat area.</w:t>
            </w:r>
          </w:p>
          <w:p w:rsidR="0020798A" w:rsidRPr="00AD4B07" w:rsidRDefault="00EE7C96" w:rsidP="0020798A">
            <w:pPr>
              <w:numPr>
                <w:ilvl w:val="0"/>
                <w:numId w:val="7"/>
              </w:numPr>
              <w:spacing w:after="200" w:line="276" w:lineRule="auto"/>
              <w:rPr>
                <w:rFonts w:cstheme="minorHAnsi"/>
                <w:sz w:val="20"/>
                <w:szCs w:val="20"/>
              </w:rPr>
            </w:pPr>
            <w:r w:rsidRPr="00AD4B07">
              <w:rPr>
                <w:rFonts w:cstheme="minorHAnsi"/>
                <w:sz w:val="20"/>
                <w:szCs w:val="20"/>
              </w:rPr>
              <w:t>We hope that you will plant one of your flowers and wish you lots of success by doing so</w:t>
            </w:r>
            <w:r w:rsidRPr="00AD4B07">
              <w:rPr>
                <w:rFonts w:cstheme="minorHAnsi"/>
                <w:sz w:val="20"/>
                <w:szCs w:val="20"/>
              </w:rPr>
              <w:sym w:font="Wingdings" w:char="F04A"/>
            </w:r>
          </w:p>
        </w:tc>
      </w:tr>
    </w:tbl>
    <w:p w:rsidR="00AD4B07" w:rsidRDefault="00AD4B07" w:rsidP="00AD4B07">
      <w:pPr>
        <w:spacing w:after="0"/>
        <w:rPr>
          <w:rFonts w:cstheme="minorHAnsi"/>
          <w:sz w:val="20"/>
          <w:szCs w:val="20"/>
        </w:rPr>
      </w:pPr>
    </w:p>
    <w:p w:rsidR="00EC65B9" w:rsidRDefault="00EC65B9" w:rsidP="00E016C1">
      <w:pPr>
        <w:rPr>
          <w:rFonts w:cstheme="minorHAnsi"/>
          <w:sz w:val="20"/>
          <w:szCs w:val="20"/>
        </w:rPr>
      </w:pPr>
      <w:r w:rsidRPr="00AD4B07">
        <w:rPr>
          <w:rFonts w:cstheme="minorHAnsi"/>
          <w:sz w:val="20"/>
          <w:szCs w:val="20"/>
        </w:rPr>
        <w:t>Thanks for engaging with our online activities. We hope these encourage you to join the Carbon Literacy Training in September</w:t>
      </w:r>
      <w:r w:rsidR="00034B5E">
        <w:rPr>
          <w:rFonts w:cstheme="minorHAnsi"/>
          <w:sz w:val="20"/>
          <w:szCs w:val="20"/>
        </w:rPr>
        <w:t>. In this training,</w:t>
      </w:r>
      <w:r w:rsidRPr="00AD4B07">
        <w:rPr>
          <w:rFonts w:cstheme="minorHAnsi"/>
          <w:sz w:val="20"/>
          <w:szCs w:val="20"/>
        </w:rPr>
        <w:t xml:space="preserve"> you can have </w:t>
      </w:r>
      <w:r w:rsidR="00034B5E">
        <w:rPr>
          <w:rFonts w:cstheme="minorHAnsi"/>
          <w:sz w:val="20"/>
          <w:szCs w:val="20"/>
        </w:rPr>
        <w:t xml:space="preserve">a better sense of what we hoped for the PDW and </w:t>
      </w:r>
      <w:r w:rsidRPr="00AD4B07">
        <w:rPr>
          <w:rFonts w:cstheme="minorHAnsi"/>
          <w:sz w:val="20"/>
          <w:szCs w:val="20"/>
        </w:rPr>
        <w:t>the full active learning experience and learn new valuable, cutting-edge content and tools you can use in any face-to-face, hybrid, or fully online course this semester.</w:t>
      </w:r>
    </w:p>
    <w:p w:rsidR="002B7AF3" w:rsidRPr="00AD4B07" w:rsidRDefault="002B7AF3" w:rsidP="00E016C1">
      <w:pPr>
        <w:rPr>
          <w:rFonts w:cstheme="minorHAnsi"/>
          <w:sz w:val="20"/>
          <w:szCs w:val="20"/>
        </w:rPr>
      </w:pPr>
      <w:r>
        <w:rPr>
          <w:rFonts w:cstheme="minorHAnsi"/>
          <w:sz w:val="20"/>
          <w:szCs w:val="20"/>
        </w:rPr>
        <w:t>We also hope to see you in another similar session next year at AOM</w:t>
      </w:r>
      <w:r w:rsidR="001B6410">
        <w:rPr>
          <w:rFonts w:cstheme="minorHAnsi"/>
          <w:sz w:val="20"/>
          <w:szCs w:val="20"/>
        </w:rPr>
        <w:t>,</w:t>
      </w:r>
      <w:r>
        <w:rPr>
          <w:rFonts w:cstheme="minorHAnsi"/>
          <w:sz w:val="20"/>
          <w:szCs w:val="20"/>
        </w:rPr>
        <w:t xml:space="preserve"> where we can discuss new educational innovations for teaching the future generations of leaders and managers about sustainability, climate, and carbon literacy.</w:t>
      </w:r>
    </w:p>
    <w:sectPr w:rsidR="002B7AF3" w:rsidRPr="00AD4B07" w:rsidSect="00034B5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D9D" w:rsidRDefault="00510D9D" w:rsidP="00963BAA">
      <w:pPr>
        <w:spacing w:after="0" w:line="240" w:lineRule="auto"/>
      </w:pPr>
      <w:r>
        <w:separator/>
      </w:r>
    </w:p>
  </w:endnote>
  <w:endnote w:type="continuationSeparator" w:id="0">
    <w:p w:rsidR="00510D9D" w:rsidRDefault="00510D9D" w:rsidP="00963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F3" w:rsidRDefault="002B7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BAA" w:rsidRDefault="009578C4" w:rsidP="009578C4">
    <w:pPr>
      <w:pStyle w:val="Footer"/>
    </w:pPr>
    <w:r>
      <w:rPr>
        <w:noProof/>
        <w:lang w:eastAsia="en-GB"/>
      </w:rPr>
      <w:drawing>
        <wp:inline distT="0" distB="0" distL="0" distR="0">
          <wp:extent cx="1981200" cy="540327"/>
          <wp:effectExtent l="0" t="0" r="0" b="0"/>
          <wp:docPr id="4" name="Picture 4" descr="Image result for nottingham tren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ottingham trent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408" cy="555656"/>
                  </a:xfrm>
                  <a:prstGeom prst="rect">
                    <a:avLst/>
                  </a:prstGeom>
                  <a:noFill/>
                  <a:ln>
                    <a:noFill/>
                  </a:ln>
                </pic:spPr>
              </pic:pic>
            </a:graphicData>
          </a:graphic>
        </wp:inline>
      </w:drawing>
    </w:r>
    <w:r w:rsidR="008A637F">
      <w:tab/>
    </w:r>
    <w:r w:rsidR="008A637F">
      <w:tab/>
    </w:r>
    <w:r w:rsidR="008A637F">
      <w:rPr>
        <w:b/>
        <w:noProof/>
        <w:sz w:val="24"/>
        <w:szCs w:val="24"/>
        <w:lang w:eastAsia="en-GB"/>
      </w:rPr>
      <w:drawing>
        <wp:inline distT="0" distB="0" distL="0" distR="0" wp14:anchorId="631CD7A3" wp14:editId="6489693F">
          <wp:extent cx="1104900" cy="48732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y of oikos logo.png"/>
                  <pic:cNvPicPr/>
                </pic:nvPicPr>
                <pic:blipFill>
                  <a:blip r:embed="rId2">
                    <a:extLst>
                      <a:ext uri="{28A0092B-C50C-407E-A947-70E740481C1C}">
                        <a14:useLocalDpi xmlns:a14="http://schemas.microsoft.com/office/drawing/2010/main" val="0"/>
                      </a:ext>
                    </a:extLst>
                  </a:blip>
                  <a:stretch>
                    <a:fillRect/>
                  </a:stretch>
                </pic:blipFill>
                <pic:spPr>
                  <a:xfrm>
                    <a:off x="0" y="0"/>
                    <a:ext cx="1128241" cy="49761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7E" w:rsidRDefault="00724E7E">
    <w:pPr>
      <w:pStyle w:val="Footer"/>
    </w:pPr>
    <w:r>
      <w:rPr>
        <w:noProof/>
        <w:lang w:eastAsia="en-GB"/>
      </w:rPr>
      <w:drawing>
        <wp:inline distT="0" distB="0" distL="0" distR="0" wp14:anchorId="2A4D13EE" wp14:editId="6A025FC2">
          <wp:extent cx="1816103" cy="495300"/>
          <wp:effectExtent l="0" t="0" r="0" b="0"/>
          <wp:docPr id="9" name="Picture 9" descr="Image result for nottingham tren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ottingham trent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275" cy="514438"/>
                  </a:xfrm>
                  <a:prstGeom prst="rect">
                    <a:avLst/>
                  </a:prstGeom>
                  <a:noFill/>
                  <a:ln>
                    <a:noFill/>
                  </a:ln>
                </pic:spPr>
              </pic:pic>
            </a:graphicData>
          </a:graphic>
        </wp:inline>
      </w:drawing>
    </w:r>
    <w:r w:rsidR="00911434">
      <w:rPr>
        <w:noProof/>
        <w:lang w:eastAsia="en-GB"/>
      </w:rPr>
      <w:drawing>
        <wp:inline distT="0" distB="0" distL="0" distR="0">
          <wp:extent cx="1275115" cy="48006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logo_classic_wt.jpg"/>
                  <pic:cNvPicPr/>
                </pic:nvPicPr>
                <pic:blipFill>
                  <a:blip r:embed="rId2">
                    <a:extLst>
                      <a:ext uri="{28A0092B-C50C-407E-A947-70E740481C1C}">
                        <a14:useLocalDpi xmlns:a14="http://schemas.microsoft.com/office/drawing/2010/main" val="0"/>
                      </a:ext>
                    </a:extLst>
                  </a:blip>
                  <a:stretch>
                    <a:fillRect/>
                  </a:stretch>
                </pic:blipFill>
                <pic:spPr>
                  <a:xfrm>
                    <a:off x="0" y="0"/>
                    <a:ext cx="1276548" cy="480600"/>
                  </a:xfrm>
                  <a:prstGeom prst="rect">
                    <a:avLst/>
                  </a:prstGeom>
                </pic:spPr>
              </pic:pic>
            </a:graphicData>
          </a:graphic>
        </wp:inline>
      </w:drawing>
    </w:r>
    <w:r w:rsidR="00AD4B07" w:rsidRPr="00AD4B07">
      <w:t xml:space="preserve"> </w:t>
    </w:r>
    <w:r w:rsidR="00AD4B07">
      <w:rPr>
        <w:noProof/>
        <w:lang w:eastAsia="en-GB"/>
      </w:rPr>
      <w:drawing>
        <wp:inline distT="0" distB="0" distL="0" distR="0">
          <wp:extent cx="1482811" cy="457200"/>
          <wp:effectExtent l="0" t="0" r="3175" b="0"/>
          <wp:docPr id="3" name="Picture 3" descr="nazareth-college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areth-college_logo_we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4952" cy="460943"/>
                  </a:xfrm>
                  <a:prstGeom prst="rect">
                    <a:avLst/>
                  </a:prstGeom>
                  <a:noFill/>
                  <a:ln>
                    <a:noFill/>
                  </a:ln>
                </pic:spPr>
              </pic:pic>
            </a:graphicData>
          </a:graphic>
        </wp:inline>
      </w:drawing>
    </w:r>
    <w:r w:rsidR="008A637F">
      <w:tab/>
    </w:r>
    <w:r w:rsidR="008A637F">
      <w:rPr>
        <w:b/>
        <w:noProof/>
        <w:sz w:val="24"/>
        <w:szCs w:val="24"/>
        <w:lang w:eastAsia="en-GB"/>
      </w:rPr>
      <w:drawing>
        <wp:inline distT="0" distB="0" distL="0" distR="0" wp14:anchorId="3EF99C64" wp14:editId="08F1768F">
          <wp:extent cx="1104900" cy="48732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y of oikos logo.png"/>
                  <pic:cNvPicPr/>
                </pic:nvPicPr>
                <pic:blipFill>
                  <a:blip r:embed="rId4">
                    <a:extLst>
                      <a:ext uri="{28A0092B-C50C-407E-A947-70E740481C1C}">
                        <a14:useLocalDpi xmlns:a14="http://schemas.microsoft.com/office/drawing/2010/main" val="0"/>
                      </a:ext>
                    </a:extLst>
                  </a:blip>
                  <a:stretch>
                    <a:fillRect/>
                  </a:stretch>
                </pic:blipFill>
                <pic:spPr>
                  <a:xfrm>
                    <a:off x="0" y="0"/>
                    <a:ext cx="1128241" cy="4976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D9D" w:rsidRDefault="00510D9D" w:rsidP="00963BAA">
      <w:pPr>
        <w:spacing w:after="0" w:line="240" w:lineRule="auto"/>
      </w:pPr>
      <w:r>
        <w:separator/>
      </w:r>
    </w:p>
  </w:footnote>
  <w:footnote w:type="continuationSeparator" w:id="0">
    <w:p w:rsidR="00510D9D" w:rsidRDefault="00510D9D" w:rsidP="00963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AF3" w:rsidRDefault="002B7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8C4" w:rsidRDefault="00AD4B07">
    <w:pPr>
      <w:pStyle w:val="Header"/>
    </w:pPr>
    <w:r>
      <w:rPr>
        <w:noProof/>
        <w:lang w:eastAsia="en-GB"/>
      </w:rPr>
      <w:drawing>
        <wp:inline distT="0" distB="0" distL="0" distR="0" wp14:anchorId="5705F177" wp14:editId="507D5394">
          <wp:extent cx="951774" cy="327660"/>
          <wp:effectExtent l="0" t="0" r="127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625" cy="330707"/>
                  </a:xfrm>
                  <a:prstGeom prst="rect">
                    <a:avLst/>
                  </a:prstGeom>
                  <a:noFill/>
                  <a:ln>
                    <a:noFill/>
                  </a:ln>
                </pic:spPr>
              </pic:pic>
            </a:graphicData>
          </a:graphic>
        </wp:inline>
      </w:drawing>
    </w:r>
    <w:r w:rsidR="006F7D6C">
      <w:rPr>
        <w:b/>
        <w:noProof/>
        <w:sz w:val="24"/>
        <w:szCs w:val="24"/>
        <w:lang w:eastAsia="en-GB"/>
      </w:rPr>
      <w:drawing>
        <wp:anchor distT="0" distB="0" distL="114300" distR="114300" simplePos="0" relativeHeight="251663872" behindDoc="1" locked="0" layoutInCell="1" allowOverlap="1" wp14:anchorId="691FCB4B" wp14:editId="03C6F8A2">
          <wp:simplePos x="0" y="0"/>
          <wp:positionH relativeFrom="column">
            <wp:posOffset>4620260</wp:posOffset>
          </wp:positionH>
          <wp:positionV relativeFrom="paragraph">
            <wp:posOffset>294640</wp:posOffset>
          </wp:positionV>
          <wp:extent cx="1323975" cy="1323975"/>
          <wp:effectExtent l="0" t="0" r="0" b="0"/>
          <wp:wrapTight wrapText="bothSides">
            <wp:wrapPolygon edited="0">
              <wp:start x="2176" y="2176"/>
              <wp:lineTo x="2176" y="10256"/>
              <wp:lineTo x="4351" y="12742"/>
              <wp:lineTo x="6216" y="12742"/>
              <wp:lineTo x="3419" y="14296"/>
              <wp:lineTo x="2486" y="15850"/>
              <wp:lineTo x="3419" y="17715"/>
              <wp:lineTo x="4973" y="19269"/>
              <wp:lineTo x="18647" y="19269"/>
              <wp:lineTo x="19580" y="15540"/>
              <wp:lineTo x="17094" y="14296"/>
              <wp:lineTo x="9013" y="12742"/>
              <wp:lineTo x="14918" y="12742"/>
              <wp:lineTo x="19580" y="10567"/>
              <wp:lineTo x="18958" y="2176"/>
              <wp:lineTo x="2176" y="217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P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r w:rsidR="006F7D6C">
      <w:t xml:space="preserve">    </w:t>
    </w:r>
    <w:r w:rsidR="006F7D6C">
      <w:rPr>
        <w:noProof/>
        <w:lang w:eastAsia="en-GB"/>
      </w:rPr>
      <w:drawing>
        <wp:inline distT="0" distB="0" distL="0" distR="0" wp14:anchorId="41603490" wp14:editId="22CD61D0">
          <wp:extent cx="1903458" cy="3429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851" cy="351798"/>
                  </a:xfrm>
                  <a:prstGeom prst="rect">
                    <a:avLst/>
                  </a:prstGeom>
                  <a:noFill/>
                  <a:ln>
                    <a:noFill/>
                  </a:ln>
                </pic:spPr>
              </pic:pic>
            </a:graphicData>
          </a:graphic>
        </wp:inline>
      </w:drawing>
    </w:r>
    <w:r w:rsidR="006F7D6C">
      <w:t xml:space="preserve">    </w:t>
    </w:r>
    <w:r>
      <w:rPr>
        <w:noProof/>
        <w:lang w:eastAsia="en-GB"/>
      </w:rPr>
      <w:drawing>
        <wp:inline distT="0" distB="0" distL="0" distR="0" wp14:anchorId="5FCE0B67" wp14:editId="7E98646D">
          <wp:extent cx="1379220" cy="4260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3720" cy="446011"/>
                  </a:xfrm>
                  <a:prstGeom prst="rect">
                    <a:avLst/>
                  </a:prstGeom>
                  <a:noFill/>
                  <a:ln>
                    <a:noFill/>
                  </a:ln>
                </pic:spPr>
              </pic:pic>
            </a:graphicData>
          </a:graphic>
        </wp:inline>
      </w:drawing>
    </w:r>
    <w:r w:rsidR="006F7D6C">
      <w:rPr>
        <w:noProof/>
        <w:lang w:eastAsia="en-GB"/>
      </w:rPr>
      <w:drawing>
        <wp:inline distT="0" distB="0" distL="0" distR="0" wp14:anchorId="36C4468F" wp14:editId="22D39E56">
          <wp:extent cx="842069" cy="411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UC NEW Logo Transparent_.jpg"/>
                  <pic:cNvPicPr/>
                </pic:nvPicPr>
                <pic:blipFill>
                  <a:blip r:embed="rId5">
                    <a:extLst>
                      <a:ext uri="{28A0092B-C50C-407E-A947-70E740481C1C}">
                        <a14:useLocalDpi xmlns:a14="http://schemas.microsoft.com/office/drawing/2010/main" val="0"/>
                      </a:ext>
                    </a:extLst>
                  </a:blip>
                  <a:stretch>
                    <a:fillRect/>
                  </a:stretch>
                </pic:blipFill>
                <pic:spPr>
                  <a:xfrm>
                    <a:off x="0" y="0"/>
                    <a:ext cx="867177" cy="423749"/>
                  </a:xfrm>
                  <a:prstGeom prst="rect">
                    <a:avLst/>
                  </a:prstGeom>
                </pic:spPr>
              </pic:pic>
            </a:graphicData>
          </a:graphic>
        </wp:inline>
      </w:drawing>
    </w:r>
    <w:r w:rsidR="006F7D6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7E" w:rsidRDefault="00724E7E" w:rsidP="00724E7E">
    <w:pPr>
      <w:pStyle w:val="Header"/>
    </w:pPr>
    <w:r>
      <w:rPr>
        <w:noProof/>
        <w:lang w:eastAsia="en-GB"/>
      </w:rPr>
      <w:drawing>
        <wp:inline distT="0" distB="0" distL="0" distR="0" wp14:anchorId="441444A6" wp14:editId="589A5CAF">
          <wp:extent cx="1080016" cy="42146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54" cy="438108"/>
                  </a:xfrm>
                  <a:prstGeom prst="rect">
                    <a:avLst/>
                  </a:prstGeom>
                  <a:noFill/>
                  <a:ln>
                    <a:noFill/>
                  </a:ln>
                </pic:spPr>
              </pic:pic>
            </a:graphicData>
          </a:graphic>
        </wp:inline>
      </w:drawing>
    </w:r>
    <w:r>
      <w:tab/>
    </w:r>
    <w:r>
      <w:rPr>
        <w:noProof/>
        <w:lang w:eastAsia="en-GB"/>
      </w:rPr>
      <w:drawing>
        <wp:inline distT="0" distB="0" distL="0" distR="0" wp14:anchorId="34E2913F" wp14:editId="72EAF866">
          <wp:extent cx="1846613" cy="360470"/>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6016" cy="368162"/>
                  </a:xfrm>
                  <a:prstGeom prst="rect">
                    <a:avLst/>
                  </a:prstGeom>
                  <a:noFill/>
                  <a:ln>
                    <a:noFill/>
                  </a:ln>
                </pic:spPr>
              </pic:pic>
            </a:graphicData>
          </a:graphic>
        </wp:inline>
      </w:drawing>
    </w:r>
    <w:r w:rsidR="00A52C7C">
      <w:t xml:space="preserve">    </w:t>
    </w:r>
    <w:r w:rsidR="00787B1F">
      <w:rPr>
        <w:noProof/>
        <w:lang w:eastAsia="en-GB"/>
      </w:rPr>
      <w:drawing>
        <wp:inline distT="0" distB="0" distL="0" distR="0" wp14:anchorId="243D99B3" wp14:editId="6A3E3A85">
          <wp:extent cx="1325407" cy="498994"/>
          <wp:effectExtent l="0" t="0" r="508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logo_classic_wt.jpg"/>
                  <pic:cNvPicPr/>
                </pic:nvPicPr>
                <pic:blipFill>
                  <a:blip r:embed="rId3">
                    <a:extLst>
                      <a:ext uri="{28A0092B-C50C-407E-A947-70E740481C1C}">
                        <a14:useLocalDpi xmlns:a14="http://schemas.microsoft.com/office/drawing/2010/main" val="0"/>
                      </a:ext>
                    </a:extLst>
                  </a:blip>
                  <a:stretch>
                    <a:fillRect/>
                  </a:stretch>
                </pic:blipFill>
                <pic:spPr>
                  <a:xfrm>
                    <a:off x="0" y="0"/>
                    <a:ext cx="1325407" cy="498994"/>
                  </a:xfrm>
                  <a:prstGeom prst="rect">
                    <a:avLst/>
                  </a:prstGeom>
                </pic:spPr>
              </pic:pic>
            </a:graphicData>
          </a:graphic>
        </wp:inline>
      </w:drawing>
    </w:r>
  </w:p>
  <w:p w:rsidR="00724E7E" w:rsidRDefault="00724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487"/>
    <w:multiLevelType w:val="hybridMultilevel"/>
    <w:tmpl w:val="93468E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1453E77"/>
    <w:multiLevelType w:val="hybridMultilevel"/>
    <w:tmpl w:val="1B36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06FC9"/>
    <w:multiLevelType w:val="hybridMultilevel"/>
    <w:tmpl w:val="9F0895AE"/>
    <w:lvl w:ilvl="0" w:tplc="015C93F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E67E89"/>
    <w:multiLevelType w:val="hybridMultilevel"/>
    <w:tmpl w:val="4D923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D85702"/>
    <w:multiLevelType w:val="hybridMultilevel"/>
    <w:tmpl w:val="6462A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A676C"/>
    <w:multiLevelType w:val="hybridMultilevel"/>
    <w:tmpl w:val="B9928F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FA8353A"/>
    <w:multiLevelType w:val="hybridMultilevel"/>
    <w:tmpl w:val="B0BA3CAA"/>
    <w:lvl w:ilvl="0" w:tplc="57FCB9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7B4B4D"/>
    <w:multiLevelType w:val="hybridMultilevel"/>
    <w:tmpl w:val="1594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526FE"/>
    <w:multiLevelType w:val="hybridMultilevel"/>
    <w:tmpl w:val="8F2C1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C17C34"/>
    <w:multiLevelType w:val="hybridMultilevel"/>
    <w:tmpl w:val="60D2E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5436B2B"/>
    <w:multiLevelType w:val="hybridMultilevel"/>
    <w:tmpl w:val="5B4842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A9621AD"/>
    <w:multiLevelType w:val="hybridMultilevel"/>
    <w:tmpl w:val="F8AEEF2C"/>
    <w:lvl w:ilvl="0" w:tplc="22D6CBC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084312"/>
    <w:multiLevelType w:val="hybridMultilevel"/>
    <w:tmpl w:val="A7421B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3"/>
  </w:num>
  <w:num w:numId="5">
    <w:abstractNumId w:val="12"/>
  </w:num>
  <w:num w:numId="6">
    <w:abstractNumId w:val="0"/>
  </w:num>
  <w:num w:numId="7">
    <w:abstractNumId w:val="5"/>
  </w:num>
  <w:num w:numId="8">
    <w:abstractNumId w:val="10"/>
  </w:num>
  <w:num w:numId="9">
    <w:abstractNumId w:val="6"/>
  </w:num>
  <w:num w:numId="10">
    <w:abstractNumId w:val="11"/>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AC"/>
    <w:rsid w:val="00014587"/>
    <w:rsid w:val="00022AE4"/>
    <w:rsid w:val="000265DD"/>
    <w:rsid w:val="00034B5E"/>
    <w:rsid w:val="00046CBE"/>
    <w:rsid w:val="0005446A"/>
    <w:rsid w:val="000F5B47"/>
    <w:rsid w:val="001B6410"/>
    <w:rsid w:val="001C6186"/>
    <w:rsid w:val="001D0095"/>
    <w:rsid w:val="001D3045"/>
    <w:rsid w:val="00201F6A"/>
    <w:rsid w:val="0020798A"/>
    <w:rsid w:val="00231BF9"/>
    <w:rsid w:val="00232D8B"/>
    <w:rsid w:val="0026420F"/>
    <w:rsid w:val="002B7AF3"/>
    <w:rsid w:val="002C0E71"/>
    <w:rsid w:val="00305097"/>
    <w:rsid w:val="00341EFF"/>
    <w:rsid w:val="003465FE"/>
    <w:rsid w:val="00391B13"/>
    <w:rsid w:val="003A6C9F"/>
    <w:rsid w:val="003A7023"/>
    <w:rsid w:val="004062C1"/>
    <w:rsid w:val="0044334D"/>
    <w:rsid w:val="00457661"/>
    <w:rsid w:val="00481DAB"/>
    <w:rsid w:val="004B5CE1"/>
    <w:rsid w:val="004C3070"/>
    <w:rsid w:val="004E5252"/>
    <w:rsid w:val="004F7ED5"/>
    <w:rsid w:val="00502761"/>
    <w:rsid w:val="00510D9D"/>
    <w:rsid w:val="005B63F2"/>
    <w:rsid w:val="00676F53"/>
    <w:rsid w:val="006C7629"/>
    <w:rsid w:val="006E5E4A"/>
    <w:rsid w:val="006F7D6C"/>
    <w:rsid w:val="0070527C"/>
    <w:rsid w:val="0071734A"/>
    <w:rsid w:val="00724E7E"/>
    <w:rsid w:val="00726926"/>
    <w:rsid w:val="007622AC"/>
    <w:rsid w:val="00766F04"/>
    <w:rsid w:val="00787B1F"/>
    <w:rsid w:val="007A588E"/>
    <w:rsid w:val="007B6CA4"/>
    <w:rsid w:val="007C107D"/>
    <w:rsid w:val="007D7044"/>
    <w:rsid w:val="007E6ACD"/>
    <w:rsid w:val="008136B5"/>
    <w:rsid w:val="008224AA"/>
    <w:rsid w:val="008A637F"/>
    <w:rsid w:val="008F7C29"/>
    <w:rsid w:val="00910823"/>
    <w:rsid w:val="0091096C"/>
    <w:rsid w:val="00911434"/>
    <w:rsid w:val="00922EDF"/>
    <w:rsid w:val="0093522C"/>
    <w:rsid w:val="009578C4"/>
    <w:rsid w:val="00963BAA"/>
    <w:rsid w:val="00972AAA"/>
    <w:rsid w:val="00974636"/>
    <w:rsid w:val="009A082E"/>
    <w:rsid w:val="009B70DA"/>
    <w:rsid w:val="009C73A9"/>
    <w:rsid w:val="009D165D"/>
    <w:rsid w:val="009E1001"/>
    <w:rsid w:val="009F7DC0"/>
    <w:rsid w:val="00A32A4D"/>
    <w:rsid w:val="00A516C1"/>
    <w:rsid w:val="00A52C7C"/>
    <w:rsid w:val="00A81C28"/>
    <w:rsid w:val="00A93061"/>
    <w:rsid w:val="00AA4276"/>
    <w:rsid w:val="00AB1E10"/>
    <w:rsid w:val="00AD4B07"/>
    <w:rsid w:val="00AF4A47"/>
    <w:rsid w:val="00B15C64"/>
    <w:rsid w:val="00B46831"/>
    <w:rsid w:val="00B4697B"/>
    <w:rsid w:val="00C21B2F"/>
    <w:rsid w:val="00C37586"/>
    <w:rsid w:val="00C456D6"/>
    <w:rsid w:val="00D07470"/>
    <w:rsid w:val="00D43889"/>
    <w:rsid w:val="00D56049"/>
    <w:rsid w:val="00D563D7"/>
    <w:rsid w:val="00DA717E"/>
    <w:rsid w:val="00E016C1"/>
    <w:rsid w:val="00E34759"/>
    <w:rsid w:val="00E50A04"/>
    <w:rsid w:val="00E52E2E"/>
    <w:rsid w:val="00E56549"/>
    <w:rsid w:val="00E7409F"/>
    <w:rsid w:val="00E756B1"/>
    <w:rsid w:val="00EB5CE0"/>
    <w:rsid w:val="00EC65B9"/>
    <w:rsid w:val="00EE7C96"/>
    <w:rsid w:val="00FC4F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AC"/>
    <w:pPr>
      <w:ind w:left="720"/>
      <w:contextualSpacing/>
    </w:pPr>
  </w:style>
  <w:style w:type="character" w:styleId="Hyperlink">
    <w:name w:val="Hyperlink"/>
    <w:basedOn w:val="DefaultParagraphFont"/>
    <w:uiPriority w:val="99"/>
    <w:unhideWhenUsed/>
    <w:rsid w:val="00963BAA"/>
    <w:rPr>
      <w:color w:val="0000FF" w:themeColor="hyperlink"/>
      <w:u w:val="single"/>
    </w:rPr>
  </w:style>
  <w:style w:type="paragraph" w:styleId="Header">
    <w:name w:val="header"/>
    <w:basedOn w:val="Normal"/>
    <w:link w:val="HeaderChar"/>
    <w:uiPriority w:val="99"/>
    <w:unhideWhenUsed/>
    <w:rsid w:val="00963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BAA"/>
  </w:style>
  <w:style w:type="paragraph" w:styleId="Footer">
    <w:name w:val="footer"/>
    <w:basedOn w:val="Normal"/>
    <w:link w:val="FooterChar"/>
    <w:uiPriority w:val="99"/>
    <w:unhideWhenUsed/>
    <w:rsid w:val="0096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BAA"/>
  </w:style>
  <w:style w:type="table" w:styleId="TableGrid">
    <w:name w:val="Table Grid"/>
    <w:basedOn w:val="TableNormal"/>
    <w:uiPriority w:val="59"/>
    <w:rsid w:val="00963B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BAA"/>
    <w:rPr>
      <w:sz w:val="16"/>
      <w:szCs w:val="16"/>
    </w:rPr>
  </w:style>
  <w:style w:type="paragraph" w:styleId="CommentText">
    <w:name w:val="annotation text"/>
    <w:basedOn w:val="Normal"/>
    <w:link w:val="CommentTextChar"/>
    <w:uiPriority w:val="99"/>
    <w:semiHidden/>
    <w:unhideWhenUsed/>
    <w:rsid w:val="00963BAA"/>
    <w:pPr>
      <w:spacing w:line="240" w:lineRule="auto"/>
    </w:pPr>
    <w:rPr>
      <w:sz w:val="20"/>
      <w:szCs w:val="20"/>
    </w:rPr>
  </w:style>
  <w:style w:type="character" w:customStyle="1" w:styleId="CommentTextChar">
    <w:name w:val="Comment Text Char"/>
    <w:basedOn w:val="DefaultParagraphFont"/>
    <w:link w:val="CommentText"/>
    <w:uiPriority w:val="99"/>
    <w:semiHidden/>
    <w:rsid w:val="00963BAA"/>
    <w:rPr>
      <w:sz w:val="20"/>
      <w:szCs w:val="20"/>
    </w:rPr>
  </w:style>
  <w:style w:type="paragraph" w:styleId="BalloonText">
    <w:name w:val="Balloon Text"/>
    <w:basedOn w:val="Normal"/>
    <w:link w:val="BalloonTextChar"/>
    <w:uiPriority w:val="99"/>
    <w:semiHidden/>
    <w:unhideWhenUsed/>
    <w:rsid w:val="0096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B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7C29"/>
    <w:rPr>
      <w:b/>
      <w:bCs/>
    </w:rPr>
  </w:style>
  <w:style w:type="character" w:customStyle="1" w:styleId="CommentSubjectChar">
    <w:name w:val="Comment Subject Char"/>
    <w:basedOn w:val="CommentTextChar"/>
    <w:link w:val="CommentSubject"/>
    <w:uiPriority w:val="99"/>
    <w:semiHidden/>
    <w:rsid w:val="008F7C29"/>
    <w:rPr>
      <w:b/>
      <w:bCs/>
      <w:sz w:val="20"/>
      <w:szCs w:val="20"/>
    </w:rPr>
  </w:style>
  <w:style w:type="character" w:customStyle="1" w:styleId="start-hidden">
    <w:name w:val="start-hidden"/>
    <w:basedOn w:val="DefaultParagraphFont"/>
    <w:rsid w:val="009F7DC0"/>
  </w:style>
  <w:style w:type="paragraph" w:styleId="NormalWeb">
    <w:name w:val="Normal (Web)"/>
    <w:basedOn w:val="Normal"/>
    <w:uiPriority w:val="99"/>
    <w:unhideWhenUsed/>
    <w:rsid w:val="00766F04"/>
    <w:pPr>
      <w:spacing w:after="0" w:line="240" w:lineRule="auto"/>
    </w:pPr>
    <w:rPr>
      <w:rFonts w:ascii="Times New Roman" w:hAnsi="Times New Roman" w:cs="Times New Roman"/>
      <w:sz w:val="24"/>
      <w:szCs w:val="24"/>
      <w:lang w:val="de-DE" w:eastAsia="de-DE"/>
    </w:rPr>
  </w:style>
  <w:style w:type="character" w:styleId="FollowedHyperlink">
    <w:name w:val="FollowedHyperlink"/>
    <w:basedOn w:val="DefaultParagraphFont"/>
    <w:uiPriority w:val="99"/>
    <w:semiHidden/>
    <w:unhideWhenUsed/>
    <w:rsid w:val="004576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2AC"/>
    <w:pPr>
      <w:ind w:left="720"/>
      <w:contextualSpacing/>
    </w:pPr>
  </w:style>
  <w:style w:type="character" w:styleId="Hyperlink">
    <w:name w:val="Hyperlink"/>
    <w:basedOn w:val="DefaultParagraphFont"/>
    <w:uiPriority w:val="99"/>
    <w:unhideWhenUsed/>
    <w:rsid w:val="00963BAA"/>
    <w:rPr>
      <w:color w:val="0000FF" w:themeColor="hyperlink"/>
      <w:u w:val="single"/>
    </w:rPr>
  </w:style>
  <w:style w:type="paragraph" w:styleId="Header">
    <w:name w:val="header"/>
    <w:basedOn w:val="Normal"/>
    <w:link w:val="HeaderChar"/>
    <w:uiPriority w:val="99"/>
    <w:unhideWhenUsed/>
    <w:rsid w:val="00963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BAA"/>
  </w:style>
  <w:style w:type="paragraph" w:styleId="Footer">
    <w:name w:val="footer"/>
    <w:basedOn w:val="Normal"/>
    <w:link w:val="FooterChar"/>
    <w:uiPriority w:val="99"/>
    <w:unhideWhenUsed/>
    <w:rsid w:val="00963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BAA"/>
  </w:style>
  <w:style w:type="table" w:styleId="TableGrid">
    <w:name w:val="Table Grid"/>
    <w:basedOn w:val="TableNormal"/>
    <w:uiPriority w:val="59"/>
    <w:rsid w:val="00963BA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3BAA"/>
    <w:rPr>
      <w:sz w:val="16"/>
      <w:szCs w:val="16"/>
    </w:rPr>
  </w:style>
  <w:style w:type="paragraph" w:styleId="CommentText">
    <w:name w:val="annotation text"/>
    <w:basedOn w:val="Normal"/>
    <w:link w:val="CommentTextChar"/>
    <w:uiPriority w:val="99"/>
    <w:semiHidden/>
    <w:unhideWhenUsed/>
    <w:rsid w:val="00963BAA"/>
    <w:pPr>
      <w:spacing w:line="240" w:lineRule="auto"/>
    </w:pPr>
    <w:rPr>
      <w:sz w:val="20"/>
      <w:szCs w:val="20"/>
    </w:rPr>
  </w:style>
  <w:style w:type="character" w:customStyle="1" w:styleId="CommentTextChar">
    <w:name w:val="Comment Text Char"/>
    <w:basedOn w:val="DefaultParagraphFont"/>
    <w:link w:val="CommentText"/>
    <w:uiPriority w:val="99"/>
    <w:semiHidden/>
    <w:rsid w:val="00963BAA"/>
    <w:rPr>
      <w:sz w:val="20"/>
      <w:szCs w:val="20"/>
    </w:rPr>
  </w:style>
  <w:style w:type="paragraph" w:styleId="BalloonText">
    <w:name w:val="Balloon Text"/>
    <w:basedOn w:val="Normal"/>
    <w:link w:val="BalloonTextChar"/>
    <w:uiPriority w:val="99"/>
    <w:semiHidden/>
    <w:unhideWhenUsed/>
    <w:rsid w:val="00963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B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F7C29"/>
    <w:rPr>
      <w:b/>
      <w:bCs/>
    </w:rPr>
  </w:style>
  <w:style w:type="character" w:customStyle="1" w:styleId="CommentSubjectChar">
    <w:name w:val="Comment Subject Char"/>
    <w:basedOn w:val="CommentTextChar"/>
    <w:link w:val="CommentSubject"/>
    <w:uiPriority w:val="99"/>
    <w:semiHidden/>
    <w:rsid w:val="008F7C29"/>
    <w:rPr>
      <w:b/>
      <w:bCs/>
      <w:sz w:val="20"/>
      <w:szCs w:val="20"/>
    </w:rPr>
  </w:style>
  <w:style w:type="character" w:customStyle="1" w:styleId="start-hidden">
    <w:name w:val="start-hidden"/>
    <w:basedOn w:val="DefaultParagraphFont"/>
    <w:rsid w:val="009F7DC0"/>
  </w:style>
  <w:style w:type="paragraph" w:styleId="NormalWeb">
    <w:name w:val="Normal (Web)"/>
    <w:basedOn w:val="Normal"/>
    <w:uiPriority w:val="99"/>
    <w:unhideWhenUsed/>
    <w:rsid w:val="00766F04"/>
    <w:pPr>
      <w:spacing w:after="0" w:line="240" w:lineRule="auto"/>
    </w:pPr>
    <w:rPr>
      <w:rFonts w:ascii="Times New Roman" w:hAnsi="Times New Roman" w:cs="Times New Roman"/>
      <w:sz w:val="24"/>
      <w:szCs w:val="24"/>
      <w:lang w:val="de-DE" w:eastAsia="de-DE"/>
    </w:rPr>
  </w:style>
  <w:style w:type="character" w:styleId="FollowedHyperlink">
    <w:name w:val="FollowedHyperlink"/>
    <w:basedOn w:val="DefaultParagraphFont"/>
    <w:uiPriority w:val="99"/>
    <w:semiHidden/>
    <w:unhideWhenUsed/>
    <w:rsid w:val="00457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0072">
      <w:bodyDiv w:val="1"/>
      <w:marLeft w:val="0"/>
      <w:marRight w:val="0"/>
      <w:marTop w:val="0"/>
      <w:marBottom w:val="0"/>
      <w:divBdr>
        <w:top w:val="none" w:sz="0" w:space="0" w:color="auto"/>
        <w:left w:val="none" w:sz="0" w:space="0" w:color="auto"/>
        <w:bottom w:val="none" w:sz="0" w:space="0" w:color="auto"/>
        <w:right w:val="none" w:sz="0" w:space="0" w:color="auto"/>
      </w:divBdr>
    </w:div>
    <w:div w:id="822894436">
      <w:bodyDiv w:val="1"/>
      <w:marLeft w:val="0"/>
      <w:marRight w:val="0"/>
      <w:marTop w:val="0"/>
      <w:marBottom w:val="0"/>
      <w:divBdr>
        <w:top w:val="none" w:sz="0" w:space="0" w:color="auto"/>
        <w:left w:val="none" w:sz="0" w:space="0" w:color="auto"/>
        <w:bottom w:val="none" w:sz="0" w:space="0" w:color="auto"/>
        <w:right w:val="none" w:sz="0" w:space="0" w:color="auto"/>
      </w:divBdr>
      <w:divsChild>
        <w:div w:id="644511577">
          <w:marLeft w:val="0"/>
          <w:marRight w:val="0"/>
          <w:marTop w:val="0"/>
          <w:marBottom w:val="0"/>
          <w:divBdr>
            <w:top w:val="none" w:sz="0" w:space="0" w:color="auto"/>
            <w:left w:val="none" w:sz="0" w:space="0" w:color="auto"/>
            <w:bottom w:val="none" w:sz="0" w:space="0" w:color="auto"/>
            <w:right w:val="none" w:sz="0" w:space="0" w:color="auto"/>
          </w:divBdr>
        </w:div>
      </w:divsChild>
    </w:div>
    <w:div w:id="990327617">
      <w:bodyDiv w:val="1"/>
      <w:marLeft w:val="0"/>
      <w:marRight w:val="0"/>
      <w:marTop w:val="0"/>
      <w:marBottom w:val="0"/>
      <w:divBdr>
        <w:top w:val="none" w:sz="0" w:space="0" w:color="auto"/>
        <w:left w:val="none" w:sz="0" w:space="0" w:color="auto"/>
        <w:bottom w:val="none" w:sz="0" w:space="0" w:color="auto"/>
        <w:right w:val="none" w:sz="0" w:space="0" w:color="auto"/>
      </w:divBdr>
    </w:div>
    <w:div w:id="1226530002">
      <w:bodyDiv w:val="1"/>
      <w:marLeft w:val="0"/>
      <w:marRight w:val="0"/>
      <w:marTop w:val="0"/>
      <w:marBottom w:val="0"/>
      <w:divBdr>
        <w:top w:val="none" w:sz="0" w:space="0" w:color="auto"/>
        <w:left w:val="none" w:sz="0" w:space="0" w:color="auto"/>
        <w:bottom w:val="none" w:sz="0" w:space="0" w:color="auto"/>
        <w:right w:val="none" w:sz="0" w:space="0" w:color="auto"/>
      </w:divBdr>
      <w:divsChild>
        <w:div w:id="868297042">
          <w:marLeft w:val="0"/>
          <w:marRight w:val="0"/>
          <w:marTop w:val="0"/>
          <w:marBottom w:val="0"/>
          <w:divBdr>
            <w:top w:val="none" w:sz="0" w:space="0" w:color="auto"/>
            <w:left w:val="none" w:sz="0" w:space="0" w:color="auto"/>
            <w:bottom w:val="none" w:sz="0" w:space="0" w:color="auto"/>
            <w:right w:val="none" w:sz="0" w:space="0" w:color="auto"/>
          </w:divBdr>
        </w:div>
      </w:divsChild>
    </w:div>
    <w:div w:id="1745106670">
      <w:bodyDiv w:val="1"/>
      <w:marLeft w:val="0"/>
      <w:marRight w:val="0"/>
      <w:marTop w:val="0"/>
      <w:marBottom w:val="0"/>
      <w:divBdr>
        <w:top w:val="none" w:sz="0" w:space="0" w:color="auto"/>
        <w:left w:val="none" w:sz="0" w:space="0" w:color="auto"/>
        <w:bottom w:val="none" w:sz="0" w:space="0" w:color="auto"/>
        <w:right w:val="none" w:sz="0" w:space="0" w:color="auto"/>
      </w:divBdr>
    </w:div>
    <w:div w:id="1774016265">
      <w:bodyDiv w:val="1"/>
      <w:marLeft w:val="0"/>
      <w:marRight w:val="0"/>
      <w:marTop w:val="0"/>
      <w:marBottom w:val="0"/>
      <w:divBdr>
        <w:top w:val="none" w:sz="0" w:space="0" w:color="auto"/>
        <w:left w:val="none" w:sz="0" w:space="0" w:color="auto"/>
        <w:bottom w:val="none" w:sz="0" w:space="0" w:color="auto"/>
        <w:right w:val="none" w:sz="0" w:space="0" w:color="auto"/>
      </w:divBdr>
    </w:div>
    <w:div w:id="1913269650">
      <w:bodyDiv w:val="1"/>
      <w:marLeft w:val="0"/>
      <w:marRight w:val="0"/>
      <w:marTop w:val="0"/>
      <w:marBottom w:val="0"/>
      <w:divBdr>
        <w:top w:val="none" w:sz="0" w:space="0" w:color="auto"/>
        <w:left w:val="none" w:sz="0" w:space="0" w:color="auto"/>
        <w:bottom w:val="none" w:sz="0" w:space="0" w:color="auto"/>
        <w:right w:val="none" w:sz="0" w:space="0" w:color="auto"/>
      </w:divBdr>
      <w:divsChild>
        <w:div w:id="99368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6.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 Id="rId5" Type="http://schemas.openxmlformats.org/officeDocument/2006/relationships/image" Target="media/image5.jp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1193</Words>
  <Characters>6803</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2</cp:revision>
  <dcterms:created xsi:type="dcterms:W3CDTF">2020-08-06T08:58:00Z</dcterms:created>
  <dcterms:modified xsi:type="dcterms:W3CDTF">2020-08-06T08:58:00Z</dcterms:modified>
</cp:coreProperties>
</file>