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C48AE" w14:textId="00F19DE4" w:rsidR="00914884" w:rsidRPr="00914884" w:rsidRDefault="00914884" w:rsidP="00914884">
      <w:pPr>
        <w:spacing w:after="240"/>
        <w:rPr>
          <w:rFonts w:ascii="Calibri" w:eastAsia="Times New Roman" w:hAnsi="Calibri" w:cs="Calibri"/>
          <w:b/>
          <w:bCs/>
          <w:color w:val="000000"/>
          <w:sz w:val="22"/>
          <w:szCs w:val="22"/>
          <w:lang w:val="en-GB" w:eastAsia="en-GB"/>
        </w:rPr>
      </w:pPr>
      <w:r w:rsidRPr="00914884">
        <w:rPr>
          <w:rFonts w:ascii="Calibri" w:eastAsia="Times New Roman" w:hAnsi="Calibri" w:cs="Calibri"/>
          <w:b/>
          <w:bCs/>
          <w:color w:val="000000"/>
          <w:sz w:val="22"/>
          <w:szCs w:val="22"/>
          <w:lang w:val="en-GB" w:eastAsia="en-GB"/>
        </w:rPr>
        <w:t>SUCCESSFUL LAUNCH OF THE IMPACT SCHOLAR COMMUNITY</w:t>
      </w:r>
    </w:p>
    <w:p w14:paraId="57EEB81F" w14:textId="74BE5B78" w:rsidR="00914884" w:rsidRPr="00914884" w:rsidRDefault="00914884" w:rsidP="00914884">
      <w:pPr>
        <w:spacing w:after="240"/>
        <w:rPr>
          <w:rFonts w:ascii="Calibri" w:eastAsia="Times New Roman" w:hAnsi="Calibri" w:cs="Calibri"/>
          <w:color w:val="000000"/>
          <w:lang w:eastAsia="en-GB"/>
        </w:rPr>
      </w:pPr>
      <w:r w:rsidRPr="00914884">
        <w:rPr>
          <w:rFonts w:ascii="Calibri" w:eastAsia="Times New Roman" w:hAnsi="Calibri" w:cs="Calibri"/>
          <w:color w:val="000000"/>
          <w:sz w:val="22"/>
          <w:szCs w:val="22"/>
          <w:lang w:eastAsia="en-GB"/>
        </w:rPr>
        <w:t>We invite you to join the </w:t>
      </w:r>
      <w:hyperlink r:id="rId4" w:history="1">
        <w:r w:rsidRPr="00914884">
          <w:rPr>
            <w:rFonts w:ascii="Calibri" w:eastAsia="Times New Roman" w:hAnsi="Calibri" w:cs="Calibri"/>
            <w:color w:val="000000"/>
            <w:sz w:val="22"/>
            <w:szCs w:val="22"/>
            <w:u w:val="single"/>
            <w:lang w:eastAsia="en-GB"/>
          </w:rPr>
          <w:t>Impact Scholar Community</w:t>
        </w:r>
      </w:hyperlink>
      <w:r w:rsidRPr="00914884">
        <w:rPr>
          <w:rFonts w:ascii="Calibri" w:eastAsia="Times New Roman" w:hAnsi="Calibri" w:cs="Calibri"/>
          <w:color w:val="000000"/>
          <w:sz w:val="22"/>
          <w:szCs w:val="22"/>
          <w:lang w:eastAsia="en-GB"/>
        </w:rPr>
        <w:t>. This community was launched with support from the Academy of Management’s Strategic Project Fund in late 2019. We welcome members from all AOM divisions. The Impact Scholar Community is hosted by the Academy of Management ONE Division. The next event will take place in August, 2020. </w:t>
      </w:r>
      <w:hyperlink r:id="rId5" w:tooltip="https://bit.ly/3cgXC1M" w:history="1">
        <w:r w:rsidRPr="00914884">
          <w:rPr>
            <w:rFonts w:ascii="Calibri" w:eastAsia="Times New Roman" w:hAnsi="Calibri" w:cs="Calibri"/>
            <w:color w:val="000000"/>
            <w:sz w:val="22"/>
            <w:szCs w:val="22"/>
            <w:u w:val="single"/>
            <w:lang w:eastAsia="en-GB"/>
          </w:rPr>
          <w:t>Click here</w:t>
        </w:r>
      </w:hyperlink>
      <w:r w:rsidRPr="00914884">
        <w:rPr>
          <w:rFonts w:ascii="Calibri" w:eastAsia="Times New Roman" w:hAnsi="Calibri" w:cs="Calibri"/>
          <w:color w:val="000000"/>
          <w:sz w:val="22"/>
          <w:szCs w:val="22"/>
          <w:lang w:eastAsia="en-GB"/>
        </w:rPr>
        <w:t> to sign up.</w:t>
      </w:r>
    </w:p>
    <w:p w14:paraId="7C1A5D3E" w14:textId="0461E658" w:rsidR="00914884" w:rsidRPr="00914884" w:rsidRDefault="00914884" w:rsidP="00914884">
      <w:pPr>
        <w:spacing w:after="240"/>
        <w:rPr>
          <w:rFonts w:ascii="Calibri" w:eastAsia="Times New Roman" w:hAnsi="Calibri" w:cs="Calibri"/>
          <w:color w:val="000000"/>
          <w:lang w:eastAsia="en-GB"/>
        </w:rPr>
      </w:pPr>
      <w:r w:rsidRPr="00914884">
        <w:rPr>
          <w:rFonts w:ascii="Calibri" w:eastAsia="Times New Roman" w:hAnsi="Calibri" w:cs="Calibri"/>
          <w:color w:val="000000"/>
          <w:sz w:val="22"/>
          <w:szCs w:val="22"/>
          <w:lang w:eastAsia="en-GB"/>
        </w:rPr>
        <w:t>The purpose of this Community is to support early-career scholars and educators to contribute toward solving real-world problems. There are many challenges and opportunities for taking research and the researcher out of academia and into the public. This community is a space for dialogue around these opportunities and challenges. See this </w:t>
      </w:r>
      <w:hyperlink r:id="rId6" w:history="1">
        <w:r w:rsidRPr="00914884">
          <w:rPr>
            <w:rFonts w:ascii="Calibri" w:eastAsia="Times New Roman" w:hAnsi="Calibri" w:cs="Calibri"/>
            <w:color w:val="0563C1"/>
            <w:sz w:val="22"/>
            <w:szCs w:val="22"/>
            <w:u w:val="single"/>
            <w:lang w:eastAsia="en-GB"/>
          </w:rPr>
          <w:t>blog post</w:t>
        </w:r>
      </w:hyperlink>
      <w:r w:rsidRPr="00914884">
        <w:rPr>
          <w:rFonts w:ascii="Calibri" w:eastAsia="Times New Roman" w:hAnsi="Calibri" w:cs="Calibri"/>
          <w:color w:val="000000"/>
          <w:sz w:val="22"/>
          <w:szCs w:val="22"/>
          <w:lang w:eastAsia="en-GB"/>
        </w:rPr>
        <w:t> for what the Community members understand by impact, and what they want this Community to achieve.</w:t>
      </w:r>
    </w:p>
    <w:p w14:paraId="59E17902" w14:textId="39EC3784" w:rsidR="00914884" w:rsidRPr="00914884" w:rsidRDefault="00914884" w:rsidP="00914884">
      <w:pPr>
        <w:spacing w:after="240"/>
        <w:rPr>
          <w:rFonts w:ascii="Calibri" w:eastAsia="Times New Roman" w:hAnsi="Calibri" w:cs="Calibri"/>
          <w:color w:val="000000"/>
          <w:lang w:eastAsia="en-GB"/>
        </w:rPr>
      </w:pPr>
      <w:r>
        <w:rPr>
          <w:rFonts w:ascii="Calibri" w:eastAsia="Times New Roman" w:hAnsi="Calibri" w:cs="Calibri"/>
          <w:noProof/>
          <w:color w:val="000000"/>
          <w:sz w:val="22"/>
          <w:szCs w:val="22"/>
          <w:lang w:eastAsia="en-GB"/>
        </w:rPr>
        <w:drawing>
          <wp:anchor distT="0" distB="0" distL="114300" distR="114300" simplePos="0" relativeHeight="251658240" behindDoc="1" locked="0" layoutInCell="1" allowOverlap="1" wp14:anchorId="3253ABB2" wp14:editId="3BFD6161">
            <wp:simplePos x="0" y="0"/>
            <wp:positionH relativeFrom="column">
              <wp:posOffset>17780</wp:posOffset>
            </wp:positionH>
            <wp:positionV relativeFrom="paragraph">
              <wp:posOffset>666426</wp:posOffset>
            </wp:positionV>
            <wp:extent cx="962660" cy="906780"/>
            <wp:effectExtent l="0" t="0" r="0" b="0"/>
            <wp:wrapTight wrapText="bothSides">
              <wp:wrapPolygon edited="0">
                <wp:start x="7694" y="2420"/>
                <wp:lineTo x="2280" y="6958"/>
                <wp:lineTo x="1995" y="12706"/>
                <wp:lineTo x="1995" y="13311"/>
                <wp:lineTo x="4274" y="17546"/>
                <wp:lineTo x="7409" y="19361"/>
                <wp:lineTo x="7694" y="19966"/>
                <wp:lineTo x="12823" y="19966"/>
                <wp:lineTo x="13108" y="19361"/>
                <wp:lineTo x="16243" y="17546"/>
                <wp:lineTo x="18807" y="12706"/>
                <wp:lineTo x="18237" y="6958"/>
                <wp:lineTo x="14248" y="3630"/>
                <wp:lineTo x="12538" y="2420"/>
                <wp:lineTo x="7694" y="2420"/>
              </wp:wrapPolygon>
            </wp:wrapTight>
            <wp:docPr id="1" name="Picture 1" descr="A picture contain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iginal copy.png"/>
                    <pic:cNvPicPr/>
                  </pic:nvPicPr>
                  <pic:blipFill rotWithShape="1">
                    <a:blip r:embed="rId7" cstate="print">
                      <a:extLst>
                        <a:ext uri="{28A0092B-C50C-407E-A947-70E740481C1C}">
                          <a14:useLocalDpi xmlns:a14="http://schemas.microsoft.com/office/drawing/2010/main" val="0"/>
                        </a:ext>
                      </a:extLst>
                    </a:blip>
                    <a:srcRect l="32255" t="28193" r="32722" b="38821"/>
                    <a:stretch/>
                  </pic:blipFill>
                  <pic:spPr bwMode="auto">
                    <a:xfrm>
                      <a:off x="0" y="0"/>
                      <a:ext cx="962660" cy="9067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14884">
        <w:rPr>
          <w:rFonts w:ascii="Calibri" w:eastAsia="Times New Roman" w:hAnsi="Calibri" w:cs="Calibri"/>
          <w:color w:val="000000"/>
          <w:sz w:val="22"/>
          <w:szCs w:val="22"/>
          <w:lang w:eastAsia="en-GB"/>
        </w:rPr>
        <w:t>We had our inaugural event on April 23th, 2020. 140 colleagues from around the world joined this event. Tima Bansal and Andy Hoffman shared their insights on how members of this Community can support each other in moving forward toward impact. See this</w:t>
      </w:r>
      <w:r>
        <w:rPr>
          <w:rFonts w:ascii="Calibri" w:eastAsia="Times New Roman" w:hAnsi="Calibri" w:cs="Calibri"/>
          <w:color w:val="000000"/>
          <w:sz w:val="22"/>
          <w:szCs w:val="22"/>
          <w:lang w:val="en-GB" w:eastAsia="en-GB"/>
        </w:rPr>
        <w:t xml:space="preserve"> </w:t>
      </w:r>
      <w:hyperlink r:id="rId8" w:history="1">
        <w:r w:rsidRPr="00914884">
          <w:rPr>
            <w:rFonts w:ascii="Calibri" w:eastAsia="Times New Roman" w:hAnsi="Calibri" w:cs="Calibri"/>
            <w:color w:val="0563C1"/>
            <w:sz w:val="22"/>
            <w:szCs w:val="22"/>
            <w:u w:val="single"/>
            <w:lang w:eastAsia="en-GB"/>
          </w:rPr>
          <w:t>blog post</w:t>
        </w:r>
      </w:hyperlink>
      <w:r w:rsidRPr="00914884">
        <w:rPr>
          <w:rFonts w:ascii="Calibri" w:eastAsia="Times New Roman" w:hAnsi="Calibri" w:cs="Calibri"/>
          <w:color w:val="000000"/>
          <w:sz w:val="22"/>
          <w:szCs w:val="22"/>
          <w:lang w:eastAsia="en-GB"/>
        </w:rPr>
        <w:t> for key insights of the event. </w:t>
      </w:r>
      <w:hyperlink r:id="rId9" w:history="1">
        <w:r w:rsidRPr="00914884">
          <w:rPr>
            <w:rFonts w:ascii="Calibri" w:eastAsia="Times New Roman" w:hAnsi="Calibri" w:cs="Calibri"/>
            <w:color w:val="0563C1"/>
            <w:sz w:val="22"/>
            <w:szCs w:val="22"/>
            <w:u w:val="single"/>
            <w:lang w:eastAsia="en-GB"/>
          </w:rPr>
          <w:t>Click here</w:t>
        </w:r>
      </w:hyperlink>
      <w:r w:rsidRPr="00914884">
        <w:rPr>
          <w:rFonts w:ascii="Calibri" w:eastAsia="Times New Roman" w:hAnsi="Calibri" w:cs="Calibri"/>
          <w:color w:val="000000"/>
          <w:sz w:val="22"/>
          <w:szCs w:val="22"/>
          <w:lang w:eastAsia="en-GB"/>
        </w:rPr>
        <w:t> to access the complete recording of the event.</w:t>
      </w:r>
    </w:p>
    <w:p w14:paraId="09C50D53" w14:textId="187A8F6C" w:rsidR="00914884" w:rsidRDefault="00914884" w:rsidP="00914884">
      <w:pPr>
        <w:rPr>
          <w:rFonts w:ascii="Calibri" w:eastAsia="Times New Roman" w:hAnsi="Calibri" w:cs="Calibri"/>
          <w:color w:val="000000"/>
          <w:sz w:val="22"/>
          <w:szCs w:val="22"/>
          <w:lang w:eastAsia="en-GB"/>
        </w:rPr>
      </w:pPr>
      <w:r w:rsidRPr="00914884">
        <w:rPr>
          <w:rFonts w:ascii="Calibri" w:eastAsia="Times New Roman" w:hAnsi="Calibri" w:cs="Calibri"/>
          <w:color w:val="000000"/>
          <w:sz w:val="22"/>
          <w:szCs w:val="22"/>
          <w:lang w:eastAsia="en-GB"/>
        </w:rPr>
        <w:t>Our next event is in August 2020. </w:t>
      </w:r>
      <w:hyperlink r:id="rId10" w:tooltip="https://bit.ly/3cgXC1M" w:history="1">
        <w:r w:rsidRPr="00914884">
          <w:rPr>
            <w:rFonts w:ascii="Calibri" w:eastAsia="Times New Roman" w:hAnsi="Calibri" w:cs="Calibri"/>
            <w:color w:val="000000"/>
            <w:sz w:val="22"/>
            <w:szCs w:val="22"/>
            <w:u w:val="single"/>
            <w:lang w:eastAsia="en-GB"/>
          </w:rPr>
          <w:t>Join the Community</w:t>
        </w:r>
      </w:hyperlink>
      <w:r w:rsidRPr="00914884">
        <w:rPr>
          <w:rFonts w:ascii="Calibri" w:eastAsia="Times New Roman" w:hAnsi="Calibri" w:cs="Calibri"/>
          <w:color w:val="000000"/>
          <w:sz w:val="22"/>
          <w:szCs w:val="22"/>
          <w:lang w:eastAsia="en-GB"/>
        </w:rPr>
        <w:t> to stay informed!</w:t>
      </w:r>
    </w:p>
    <w:p w14:paraId="30DCE2C0" w14:textId="3A514400" w:rsidR="00914884" w:rsidRPr="00914884" w:rsidRDefault="00914884" w:rsidP="00914884">
      <w:pPr>
        <w:rPr>
          <w:rFonts w:ascii="Calibri" w:eastAsia="Times New Roman" w:hAnsi="Calibri" w:cs="Calibri"/>
          <w:color w:val="000000"/>
          <w:lang w:val="en-GB" w:eastAsia="en-GB"/>
        </w:rPr>
      </w:pPr>
      <w:r>
        <w:rPr>
          <w:rFonts w:ascii="Calibri" w:eastAsia="Times New Roman" w:hAnsi="Calibri" w:cs="Calibri"/>
          <w:color w:val="000000"/>
          <w:sz w:val="22"/>
          <w:szCs w:val="22"/>
          <w:lang w:val="en-GB" w:eastAsia="en-GB"/>
        </w:rPr>
        <w:t xml:space="preserve">Questions and thoughts can be emailed to </w:t>
      </w:r>
      <w:hyperlink r:id="rId11" w:history="1">
        <w:r w:rsidRPr="00827269">
          <w:rPr>
            <w:rStyle w:val="Hyperlink"/>
            <w:rFonts w:ascii="Calibri" w:eastAsia="Times New Roman" w:hAnsi="Calibri" w:cs="Calibri"/>
            <w:sz w:val="22"/>
            <w:szCs w:val="22"/>
            <w:lang w:val="en-GB" w:eastAsia="en-GB"/>
          </w:rPr>
          <w:t>impactscholarcommunity@gmail.com</w:t>
        </w:r>
      </w:hyperlink>
      <w:r>
        <w:rPr>
          <w:rFonts w:ascii="Calibri" w:eastAsia="Times New Roman" w:hAnsi="Calibri" w:cs="Calibri"/>
          <w:color w:val="000000"/>
          <w:sz w:val="22"/>
          <w:szCs w:val="22"/>
          <w:lang w:val="en-GB" w:eastAsia="en-GB"/>
        </w:rPr>
        <w:t xml:space="preserve">. </w:t>
      </w:r>
    </w:p>
    <w:p w14:paraId="408E3B85" w14:textId="1E67690D" w:rsidR="00914884" w:rsidRPr="00914884" w:rsidRDefault="00914884" w:rsidP="00914884">
      <w:pPr>
        <w:rPr>
          <w:rFonts w:ascii="Calibri" w:eastAsia="Times New Roman" w:hAnsi="Calibri" w:cs="Calibri"/>
          <w:i/>
          <w:iCs/>
          <w:color w:val="000000"/>
          <w:sz w:val="22"/>
          <w:szCs w:val="22"/>
          <w:lang w:eastAsia="en-GB"/>
        </w:rPr>
      </w:pPr>
      <w:r>
        <w:rPr>
          <w:rFonts w:ascii="Calibri" w:eastAsia="Times New Roman" w:hAnsi="Calibri" w:cs="Calibri"/>
          <w:i/>
          <w:iCs/>
          <w:color w:val="000000"/>
          <w:sz w:val="22"/>
          <w:szCs w:val="22"/>
          <w:lang w:val="en-GB" w:eastAsia="en-GB"/>
        </w:rPr>
        <w:t xml:space="preserve">Organizers: </w:t>
      </w:r>
      <w:r w:rsidRPr="00914884">
        <w:rPr>
          <w:rFonts w:ascii="Calibri" w:eastAsia="Times New Roman" w:hAnsi="Calibri" w:cs="Calibri"/>
          <w:i/>
          <w:iCs/>
          <w:color w:val="000000"/>
          <w:sz w:val="22"/>
          <w:szCs w:val="22"/>
          <w:lang w:eastAsia="en-GB"/>
        </w:rPr>
        <w:t>Sylvia Grewatsch, Nicholas Poggioli, Garima Sharma</w:t>
      </w:r>
    </w:p>
    <w:p w14:paraId="0AA5DD30" w14:textId="26A30E79" w:rsidR="00914884" w:rsidRDefault="00914884" w:rsidP="00914884">
      <w:pPr>
        <w:jc w:val="center"/>
      </w:pPr>
    </w:p>
    <w:sectPr w:rsidR="00914884" w:rsidSect="00B33C1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84"/>
    <w:rsid w:val="00914884"/>
    <w:rsid w:val="00B33C1B"/>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0E9C"/>
  <w15:chartTrackingRefBased/>
  <w15:docId w15:val="{F60D2CFF-D77E-8645-9E2C-71102A3E5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14884"/>
  </w:style>
  <w:style w:type="character" w:styleId="Hyperlink">
    <w:name w:val="Hyperlink"/>
    <w:basedOn w:val="DefaultParagraphFont"/>
    <w:uiPriority w:val="99"/>
    <w:unhideWhenUsed/>
    <w:rsid w:val="00914884"/>
    <w:rPr>
      <w:color w:val="0000FF"/>
      <w:u w:val="single"/>
    </w:rPr>
  </w:style>
  <w:style w:type="character" w:styleId="UnresolvedMention">
    <w:name w:val="Unresolved Mention"/>
    <w:basedOn w:val="DefaultParagraphFont"/>
    <w:uiPriority w:val="99"/>
    <w:semiHidden/>
    <w:unhideWhenUsed/>
    <w:rsid w:val="009148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2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bs.net/articles/impact-scholar-community-event-1-trailblazers-share-their-journe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bs.net/articles/impact-scholar-community-collective-action-to-impact" TargetMode="External"/><Relationship Id="rId11" Type="http://schemas.openxmlformats.org/officeDocument/2006/relationships/hyperlink" Target="mailto:impactscholarcommunity@gmail.com" TargetMode="External"/><Relationship Id="rId5" Type="http://schemas.openxmlformats.org/officeDocument/2006/relationships/hyperlink" Target="https://bit.ly/3cgXC1M" TargetMode="External"/><Relationship Id="rId10" Type="http://schemas.openxmlformats.org/officeDocument/2006/relationships/hyperlink" Target="https://bit.ly/3cgXC1M" TargetMode="External"/><Relationship Id="rId4" Type="http://schemas.openxmlformats.org/officeDocument/2006/relationships/hyperlink" Target="https://one.aom.org/impact-scholar-community" TargetMode="External"/><Relationship Id="rId9" Type="http://schemas.openxmlformats.org/officeDocument/2006/relationships/hyperlink" Target="https://youtu.be/VOe7N_C04-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287</Words>
  <Characters>1641</Characters>
  <Application>Microsoft Office Word</Application>
  <DocSecurity>0</DocSecurity>
  <Lines>13</Lines>
  <Paragraphs>3</Paragraphs>
  <ScaleCrop>false</ScaleCrop>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Grewatsch, Sylvia</dc:creator>
  <cp:keywords/>
  <dc:description/>
  <cp:lastModifiedBy>Grewatsch, Sylvia</cp:lastModifiedBy>
  <cp:revision>1</cp:revision>
  <dcterms:created xsi:type="dcterms:W3CDTF">2020-05-13T14:40:00Z</dcterms:created>
  <dcterms:modified xsi:type="dcterms:W3CDTF">2020-05-13T14:46:00Z</dcterms:modified>
</cp:coreProperties>
</file>